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80" w:type="dxa"/>
        <w:tblLayout w:type="fixed"/>
        <w:tblCellMar>
          <w:left w:w="80" w:type="dxa"/>
          <w:right w:w="80" w:type="dxa"/>
        </w:tblCellMar>
        <w:tblLook w:val="0000" w:firstRow="0" w:lastRow="0" w:firstColumn="0" w:lastColumn="0" w:noHBand="0" w:noVBand="0"/>
      </w:tblPr>
      <w:tblGrid>
        <w:gridCol w:w="3420"/>
        <w:gridCol w:w="1620"/>
        <w:gridCol w:w="5130"/>
      </w:tblGrid>
      <w:tr w:rsidR="006F1939" w:rsidRPr="009E10B4" w14:paraId="7FA3A90D" w14:textId="77777777" w:rsidTr="00EF77A2">
        <w:trPr>
          <w:trHeight w:val="1980"/>
        </w:trPr>
        <w:tc>
          <w:tcPr>
            <w:tcW w:w="3420" w:type="dxa"/>
            <w:tcBorders>
              <w:bottom w:val="single" w:sz="12" w:space="0" w:color="auto"/>
            </w:tcBorders>
          </w:tcPr>
          <w:p w14:paraId="53814062" w14:textId="502AACC8" w:rsidR="00F15D62" w:rsidRPr="009E10B4" w:rsidRDefault="00EF62B2">
            <w:pPr>
              <w:tabs>
                <w:tab w:val="left" w:pos="3420"/>
                <w:tab w:val="left" w:pos="4320"/>
                <w:tab w:val="right" w:pos="9360"/>
              </w:tabs>
              <w:rPr>
                <w:rFonts w:ascii="Georgia" w:hAnsi="Georgia"/>
                <w:sz w:val="22"/>
                <w:szCs w:val="22"/>
              </w:rPr>
            </w:pPr>
            <w:bookmarkStart w:id="0" w:name="_GoBack"/>
            <w:bookmarkEnd w:id="0"/>
            <w:r w:rsidRPr="009E10B4">
              <w:rPr>
                <w:rFonts w:ascii="Georgia" w:hAnsi="Georgia"/>
                <w:noProof/>
                <w:sz w:val="22"/>
                <w:szCs w:val="22"/>
              </w:rPr>
              <w:drawing>
                <wp:anchor distT="0" distB="0" distL="114300" distR="114300" simplePos="0" relativeHeight="251658240" behindDoc="1" locked="0" layoutInCell="1" allowOverlap="1" wp14:anchorId="01364657" wp14:editId="49AA0E2C">
                  <wp:simplePos x="0" y="0"/>
                  <wp:positionH relativeFrom="column">
                    <wp:posOffset>-50800</wp:posOffset>
                  </wp:positionH>
                  <wp:positionV relativeFrom="paragraph">
                    <wp:posOffset>9525</wp:posOffset>
                  </wp:positionV>
                  <wp:extent cx="1885950" cy="728980"/>
                  <wp:effectExtent l="0" t="0" r="0" b="0"/>
                  <wp:wrapTight wrapText="bothSides">
                    <wp:wrapPolygon edited="0">
                      <wp:start x="1309" y="0"/>
                      <wp:lineTo x="873" y="9031"/>
                      <wp:lineTo x="0" y="11289"/>
                      <wp:lineTo x="0" y="13547"/>
                      <wp:lineTo x="1527" y="18063"/>
                      <wp:lineTo x="2836" y="20885"/>
                      <wp:lineTo x="3055" y="20885"/>
                      <wp:lineTo x="6327" y="20885"/>
                      <wp:lineTo x="19855" y="20885"/>
                      <wp:lineTo x="21382" y="20321"/>
                      <wp:lineTo x="21382" y="9031"/>
                      <wp:lineTo x="20073" y="9031"/>
                      <wp:lineTo x="19855" y="2258"/>
                      <wp:lineTo x="2400" y="0"/>
                      <wp:lineTo x="13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0" w:type="dxa"/>
            <w:tcBorders>
              <w:bottom w:val="single" w:sz="12" w:space="0" w:color="auto"/>
            </w:tcBorders>
          </w:tcPr>
          <w:p w14:paraId="208FBFED" w14:textId="77777777" w:rsidR="006F1939" w:rsidRPr="009E10B4" w:rsidRDefault="006F1939">
            <w:pPr>
              <w:spacing w:line="0" w:lineRule="atLeast"/>
              <w:rPr>
                <w:rFonts w:ascii="Georgia" w:hAnsi="Georgia"/>
                <w:sz w:val="22"/>
                <w:szCs w:val="22"/>
              </w:rPr>
            </w:pPr>
          </w:p>
        </w:tc>
        <w:tc>
          <w:tcPr>
            <w:tcW w:w="5130" w:type="dxa"/>
            <w:tcBorders>
              <w:bottom w:val="single" w:sz="12" w:space="0" w:color="auto"/>
            </w:tcBorders>
          </w:tcPr>
          <w:p w14:paraId="45C2B626" w14:textId="77777777" w:rsidR="0019619C" w:rsidRPr="009E10B4" w:rsidRDefault="0019619C">
            <w:pPr>
              <w:tabs>
                <w:tab w:val="left" w:pos="3420"/>
                <w:tab w:val="left" w:pos="4320"/>
                <w:tab w:val="right" w:pos="9360"/>
              </w:tabs>
              <w:ind w:left="100"/>
              <w:rPr>
                <w:rFonts w:ascii="Georgia" w:hAnsi="Georgia"/>
                <w:b/>
                <w:sz w:val="22"/>
                <w:szCs w:val="22"/>
              </w:rPr>
            </w:pPr>
          </w:p>
          <w:p w14:paraId="59D29B7B" w14:textId="77777777" w:rsidR="00E65005" w:rsidRPr="009E10B4" w:rsidRDefault="00E65005" w:rsidP="00E65005">
            <w:pPr>
              <w:tabs>
                <w:tab w:val="left" w:pos="3420"/>
                <w:tab w:val="left" w:pos="4320"/>
                <w:tab w:val="right" w:pos="9360"/>
              </w:tabs>
              <w:ind w:left="100"/>
              <w:rPr>
                <w:rFonts w:ascii="Georgia" w:hAnsi="Georgia"/>
                <w:b/>
                <w:sz w:val="22"/>
                <w:szCs w:val="22"/>
              </w:rPr>
            </w:pPr>
          </w:p>
        </w:tc>
      </w:tr>
    </w:tbl>
    <w:p w14:paraId="151F33D5" w14:textId="19F46CC8" w:rsidR="009E10B4" w:rsidRDefault="00EF62B2" w:rsidP="00ED6CF5">
      <w:pPr>
        <w:tabs>
          <w:tab w:val="left" w:pos="1340"/>
          <w:tab w:val="right" w:pos="8460"/>
          <w:tab w:val="left" w:pos="8640"/>
          <w:tab w:val="left" w:pos="9360"/>
        </w:tabs>
        <w:rPr>
          <w:rFonts w:ascii="Georgia" w:hAnsi="Georgia"/>
          <w:sz w:val="22"/>
          <w:szCs w:val="22"/>
        </w:rPr>
      </w:pPr>
      <w:r w:rsidRPr="009E10B4">
        <w:rPr>
          <w:rFonts w:ascii="Georgia" w:hAnsi="Georgia"/>
          <w:noProof/>
          <w:sz w:val="22"/>
          <w:szCs w:val="22"/>
        </w:rPr>
        <w:drawing>
          <wp:anchor distT="0" distB="0" distL="114300" distR="114300" simplePos="0" relativeHeight="251656192" behindDoc="0" locked="0" layoutInCell="1" allowOverlap="1" wp14:anchorId="57D6C4EE" wp14:editId="61533B97">
            <wp:simplePos x="0" y="0"/>
            <wp:positionH relativeFrom="column">
              <wp:posOffset>-85725</wp:posOffset>
            </wp:positionH>
            <wp:positionV relativeFrom="paragraph">
              <wp:posOffset>-447675</wp:posOffset>
            </wp:positionV>
            <wp:extent cx="1718310" cy="341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m-grayscal-logo.png"/>
                    <pic:cNvPicPr/>
                  </pic:nvPicPr>
                  <pic:blipFill rotWithShape="1">
                    <a:blip r:embed="rId12" cstate="print">
                      <a:extLst>
                        <a:ext uri="{28A0092B-C50C-407E-A947-70E740481C1C}">
                          <a14:useLocalDpi xmlns:a14="http://schemas.microsoft.com/office/drawing/2010/main" val="0"/>
                        </a:ext>
                      </a:extLst>
                    </a:blip>
                    <a:srcRect t="70569"/>
                    <a:stretch/>
                  </pic:blipFill>
                  <pic:spPr bwMode="auto">
                    <a:xfrm>
                      <a:off x="0" y="0"/>
                      <a:ext cx="1718310" cy="341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F330AA" w14:textId="5F0564F9" w:rsidR="006F1939" w:rsidRPr="009E10B4" w:rsidRDefault="00AE1350">
      <w:pPr>
        <w:tabs>
          <w:tab w:val="left" w:pos="1260"/>
          <w:tab w:val="left" w:pos="5040"/>
          <w:tab w:val="right" w:pos="8460"/>
          <w:tab w:val="left" w:pos="8640"/>
          <w:tab w:val="left" w:pos="9360"/>
        </w:tabs>
        <w:ind w:right="640"/>
        <w:rPr>
          <w:rFonts w:ascii="Georgia" w:hAnsi="Georgia"/>
          <w:sz w:val="22"/>
          <w:szCs w:val="22"/>
        </w:rPr>
      </w:pPr>
      <w:r w:rsidRPr="009E10B4">
        <w:rPr>
          <w:rFonts w:ascii="Georgia" w:hAnsi="Georgia"/>
          <w:sz w:val="22"/>
          <w:szCs w:val="22"/>
        </w:rPr>
        <w:t>Date</w:t>
      </w:r>
      <w:r w:rsidR="006F1939" w:rsidRPr="009E10B4">
        <w:rPr>
          <w:rFonts w:ascii="Georgia" w:hAnsi="Georgia"/>
          <w:sz w:val="22"/>
          <w:szCs w:val="22"/>
        </w:rPr>
        <w:t xml:space="preserve">:  </w:t>
      </w:r>
      <w:r w:rsidR="006F1939" w:rsidRPr="009E10B4">
        <w:rPr>
          <w:rFonts w:ascii="Georgia" w:hAnsi="Georgia"/>
          <w:sz w:val="22"/>
          <w:szCs w:val="22"/>
        </w:rPr>
        <w:tab/>
      </w:r>
      <w:r w:rsidR="009E10B4" w:rsidRPr="009E10B4">
        <w:rPr>
          <w:rFonts w:ascii="Georgia" w:hAnsi="Georgia"/>
          <w:sz w:val="22"/>
          <w:szCs w:val="22"/>
        </w:rPr>
        <w:t xml:space="preserve">March </w:t>
      </w:r>
      <w:r w:rsidR="00711EAC">
        <w:rPr>
          <w:rFonts w:ascii="Georgia" w:hAnsi="Georgia"/>
          <w:sz w:val="22"/>
          <w:szCs w:val="22"/>
        </w:rPr>
        <w:t>3</w:t>
      </w:r>
      <w:r w:rsidR="007A45A5">
        <w:rPr>
          <w:rFonts w:ascii="Georgia" w:hAnsi="Georgia"/>
          <w:sz w:val="22"/>
          <w:szCs w:val="22"/>
        </w:rPr>
        <w:t>1</w:t>
      </w:r>
      <w:r w:rsidR="009E10B4" w:rsidRPr="009E10B4">
        <w:rPr>
          <w:rFonts w:ascii="Georgia" w:hAnsi="Georgia"/>
          <w:sz w:val="22"/>
          <w:szCs w:val="22"/>
        </w:rPr>
        <w:t>, 2020</w:t>
      </w:r>
    </w:p>
    <w:p w14:paraId="799EC970" w14:textId="5EFA1B1E" w:rsidR="006F1939" w:rsidRPr="009E10B4" w:rsidRDefault="006F1939">
      <w:pPr>
        <w:tabs>
          <w:tab w:val="left" w:pos="1340"/>
          <w:tab w:val="right" w:pos="8460"/>
          <w:tab w:val="left" w:pos="8640"/>
          <w:tab w:val="left" w:pos="9360"/>
        </w:tabs>
        <w:ind w:right="640"/>
        <w:rPr>
          <w:rFonts w:ascii="Georgia" w:hAnsi="Georgia"/>
          <w:sz w:val="22"/>
          <w:szCs w:val="22"/>
        </w:rPr>
      </w:pPr>
    </w:p>
    <w:p w14:paraId="5BA2CC2A" w14:textId="22006A80" w:rsidR="00B2607D" w:rsidRPr="009E10B4" w:rsidRDefault="00AE1350" w:rsidP="003646EF">
      <w:pPr>
        <w:ind w:left="1260" w:hanging="1260"/>
        <w:rPr>
          <w:rFonts w:ascii="Georgia" w:hAnsi="Georgia"/>
          <w:sz w:val="22"/>
          <w:szCs w:val="22"/>
        </w:rPr>
      </w:pPr>
      <w:r w:rsidRPr="009E10B4">
        <w:rPr>
          <w:rFonts w:ascii="Georgia" w:hAnsi="Georgia"/>
          <w:sz w:val="22"/>
          <w:szCs w:val="22"/>
        </w:rPr>
        <w:t>To</w:t>
      </w:r>
      <w:r w:rsidR="006F1939" w:rsidRPr="009E10B4">
        <w:rPr>
          <w:rFonts w:ascii="Georgia" w:hAnsi="Georgia"/>
          <w:sz w:val="22"/>
          <w:szCs w:val="22"/>
        </w:rPr>
        <w:t>:</w:t>
      </w:r>
      <w:r w:rsidR="006F1939" w:rsidRPr="009E10B4">
        <w:rPr>
          <w:rFonts w:ascii="Georgia" w:hAnsi="Georgia"/>
          <w:sz w:val="22"/>
          <w:szCs w:val="22"/>
        </w:rPr>
        <w:tab/>
      </w:r>
      <w:r w:rsidR="008A65BB">
        <w:rPr>
          <w:rFonts w:ascii="Georgia" w:hAnsi="Georgia"/>
          <w:sz w:val="22"/>
          <w:szCs w:val="22"/>
        </w:rPr>
        <w:t>Human Capital Managers</w:t>
      </w:r>
    </w:p>
    <w:p w14:paraId="0F7F587A" w14:textId="77777777" w:rsidR="00F62F92" w:rsidRPr="009E10B4" w:rsidRDefault="00F62F92" w:rsidP="00FA275E">
      <w:pPr>
        <w:tabs>
          <w:tab w:val="left" w:pos="1260"/>
          <w:tab w:val="left" w:pos="5040"/>
          <w:tab w:val="right" w:pos="8460"/>
          <w:tab w:val="left" w:pos="8640"/>
          <w:tab w:val="left" w:pos="9360"/>
        </w:tabs>
        <w:ind w:right="640"/>
        <w:rPr>
          <w:rFonts w:ascii="Georgia" w:hAnsi="Georgia"/>
          <w:sz w:val="22"/>
          <w:szCs w:val="22"/>
        </w:rPr>
      </w:pPr>
    </w:p>
    <w:p w14:paraId="23720568" w14:textId="52C17831" w:rsidR="006F1939" w:rsidRPr="009E10B4" w:rsidRDefault="00AE1350" w:rsidP="00FA275E">
      <w:pPr>
        <w:tabs>
          <w:tab w:val="left" w:pos="1260"/>
          <w:tab w:val="right" w:pos="8460"/>
          <w:tab w:val="left" w:pos="8640"/>
          <w:tab w:val="left" w:pos="9360"/>
        </w:tabs>
        <w:ind w:right="640"/>
        <w:rPr>
          <w:rFonts w:ascii="Georgia" w:hAnsi="Georgia"/>
          <w:sz w:val="22"/>
          <w:szCs w:val="22"/>
        </w:rPr>
      </w:pPr>
      <w:r w:rsidRPr="009E10B4">
        <w:rPr>
          <w:rFonts w:ascii="Georgia" w:hAnsi="Georgia"/>
          <w:sz w:val="22"/>
          <w:szCs w:val="22"/>
        </w:rPr>
        <w:t>From</w:t>
      </w:r>
      <w:r w:rsidR="006F1939" w:rsidRPr="009E10B4">
        <w:rPr>
          <w:rFonts w:ascii="Georgia" w:hAnsi="Georgia"/>
          <w:sz w:val="22"/>
          <w:szCs w:val="22"/>
        </w:rPr>
        <w:t>:</w:t>
      </w:r>
      <w:r w:rsidR="006F1939" w:rsidRPr="009E10B4">
        <w:rPr>
          <w:rFonts w:ascii="Georgia" w:hAnsi="Georgia"/>
          <w:sz w:val="22"/>
          <w:szCs w:val="22"/>
        </w:rPr>
        <w:tab/>
      </w:r>
      <w:r w:rsidR="009E10B4" w:rsidRPr="009E10B4">
        <w:rPr>
          <w:rFonts w:ascii="Georgia" w:hAnsi="Georgia"/>
          <w:sz w:val="22"/>
          <w:szCs w:val="22"/>
        </w:rPr>
        <w:t>Debbie Kovacs, Executive Director of Human Resources</w:t>
      </w:r>
    </w:p>
    <w:p w14:paraId="68462C63" w14:textId="77777777" w:rsidR="006F1939" w:rsidRPr="00ED6CF5" w:rsidRDefault="006F1939">
      <w:pPr>
        <w:tabs>
          <w:tab w:val="left" w:pos="1340"/>
          <w:tab w:val="right" w:pos="8460"/>
          <w:tab w:val="left" w:pos="8640"/>
          <w:tab w:val="left" w:pos="9360"/>
        </w:tabs>
        <w:ind w:right="640"/>
        <w:rPr>
          <w:rFonts w:ascii="Georgia" w:hAnsi="Georgia"/>
          <w:sz w:val="22"/>
          <w:szCs w:val="22"/>
          <w:u w:val="single"/>
        </w:rPr>
      </w:pPr>
    </w:p>
    <w:p w14:paraId="6D78259F" w14:textId="0DDBBAC1" w:rsidR="009E10B4" w:rsidRPr="009E10B4" w:rsidRDefault="00AE1350">
      <w:pPr>
        <w:tabs>
          <w:tab w:val="left" w:pos="1260"/>
          <w:tab w:val="left" w:pos="2780"/>
          <w:tab w:val="right" w:pos="8460"/>
          <w:tab w:val="left" w:pos="8640"/>
          <w:tab w:val="left" w:pos="9360"/>
        </w:tabs>
        <w:ind w:right="640"/>
        <w:rPr>
          <w:rFonts w:ascii="Georgia" w:hAnsi="Georgia"/>
          <w:sz w:val="22"/>
          <w:szCs w:val="22"/>
        </w:rPr>
      </w:pPr>
      <w:r w:rsidRPr="009E10B4">
        <w:rPr>
          <w:rFonts w:ascii="Georgia" w:hAnsi="Georgia"/>
          <w:sz w:val="22"/>
          <w:szCs w:val="22"/>
        </w:rPr>
        <w:t>Regarding</w:t>
      </w:r>
      <w:r w:rsidR="006F1939" w:rsidRPr="009E10B4">
        <w:rPr>
          <w:rFonts w:ascii="Georgia" w:hAnsi="Georgia"/>
          <w:sz w:val="22"/>
          <w:szCs w:val="22"/>
        </w:rPr>
        <w:t>:</w:t>
      </w:r>
      <w:r w:rsidR="00617018" w:rsidRPr="009E10B4">
        <w:rPr>
          <w:rFonts w:ascii="Georgia" w:hAnsi="Georgia"/>
          <w:sz w:val="22"/>
          <w:szCs w:val="22"/>
        </w:rPr>
        <w:tab/>
      </w:r>
      <w:r w:rsidR="00C54D1F">
        <w:rPr>
          <w:rFonts w:ascii="Georgia" w:hAnsi="Georgia"/>
          <w:sz w:val="22"/>
          <w:szCs w:val="22"/>
        </w:rPr>
        <w:t xml:space="preserve">Protocols for </w:t>
      </w:r>
      <w:r w:rsidR="009E10B4" w:rsidRPr="009E10B4">
        <w:rPr>
          <w:rFonts w:ascii="Georgia" w:hAnsi="Georgia"/>
          <w:sz w:val="22"/>
          <w:szCs w:val="22"/>
        </w:rPr>
        <w:t>Hiring Cycle 2020-21</w:t>
      </w:r>
    </w:p>
    <w:p w14:paraId="716134FA" w14:textId="77777777" w:rsidR="009E10B4" w:rsidRPr="009E10B4" w:rsidRDefault="009E10B4" w:rsidP="009E10B4">
      <w:pPr>
        <w:rPr>
          <w:rFonts w:ascii="Georgia" w:hAnsi="Georgia" w:cs="Arial"/>
          <w:b/>
          <w:bCs/>
          <w:sz w:val="22"/>
          <w:szCs w:val="22"/>
        </w:rPr>
      </w:pPr>
    </w:p>
    <w:p w14:paraId="74B91633" w14:textId="01C5BD1B" w:rsidR="00ED6CF5" w:rsidRPr="00ED6CF5" w:rsidRDefault="00ED6CF5" w:rsidP="009E10B4">
      <w:pPr>
        <w:rPr>
          <w:rFonts w:ascii="Georgia" w:hAnsi="Georgia" w:cs="Arial"/>
          <w:sz w:val="22"/>
          <w:szCs w:val="22"/>
        </w:rPr>
      </w:pPr>
      <w:r w:rsidRPr="00ED6CF5">
        <w:rPr>
          <w:rFonts w:ascii="Georgia" w:hAnsi="Georgia" w:cs="Arial"/>
          <w:sz w:val="22"/>
          <w:szCs w:val="22"/>
        </w:rPr>
        <w:t>In preparation for the Regional Principals’ meeting on Thursday, please read through the entire memo and all attached documents. We will have a short time on Thursday to answer your questions related to the process.</w:t>
      </w:r>
      <w:r>
        <w:rPr>
          <w:rFonts w:ascii="Georgia" w:hAnsi="Georgia" w:cs="Arial"/>
          <w:sz w:val="22"/>
          <w:szCs w:val="22"/>
        </w:rPr>
        <w:t xml:space="preserve"> Be assured that we will offer 1:1 training with those of you who would like more detailed support as a follow up.</w:t>
      </w:r>
    </w:p>
    <w:p w14:paraId="55F8F155" w14:textId="77777777" w:rsidR="00ED6CF5" w:rsidRPr="00ED6CF5" w:rsidRDefault="00ED6CF5" w:rsidP="009E10B4">
      <w:pPr>
        <w:rPr>
          <w:rFonts w:ascii="Georgia" w:hAnsi="Georgia" w:cs="Arial"/>
          <w:sz w:val="22"/>
          <w:szCs w:val="22"/>
          <w:u w:val="single"/>
        </w:rPr>
      </w:pPr>
    </w:p>
    <w:p w14:paraId="69EB52A6" w14:textId="0DCBA85D" w:rsidR="009E10B4" w:rsidRPr="00ED6CF5" w:rsidRDefault="009E10B4" w:rsidP="009E10B4">
      <w:pPr>
        <w:rPr>
          <w:rFonts w:ascii="Georgia" w:hAnsi="Georgia" w:cs="Arial"/>
          <w:b/>
          <w:bCs/>
          <w:sz w:val="22"/>
          <w:szCs w:val="22"/>
          <w:u w:val="single"/>
        </w:rPr>
      </w:pPr>
      <w:r w:rsidRPr="009E10B4">
        <w:rPr>
          <w:rFonts w:ascii="Georgia" w:hAnsi="Georgia" w:cs="Arial"/>
          <w:b/>
          <w:bCs/>
          <w:sz w:val="22"/>
          <w:szCs w:val="22"/>
          <w:u w:val="single"/>
        </w:rPr>
        <w:t>Summary of Job Fair</w:t>
      </w:r>
    </w:p>
    <w:p w14:paraId="1B174B94" w14:textId="67BB2842" w:rsidR="009E10B4" w:rsidRPr="009E10B4" w:rsidRDefault="009E10B4" w:rsidP="009E10B4">
      <w:pPr>
        <w:rPr>
          <w:rFonts w:ascii="Georgia" w:hAnsi="Georgia" w:cs="Arial"/>
          <w:sz w:val="22"/>
          <w:szCs w:val="22"/>
        </w:rPr>
      </w:pPr>
      <w:r w:rsidRPr="009E10B4">
        <w:rPr>
          <w:rFonts w:ascii="Georgia" w:hAnsi="Georgia" w:cs="Arial"/>
          <w:sz w:val="22"/>
          <w:szCs w:val="22"/>
        </w:rPr>
        <w:t>In preparation for the Job Fair, the following steps were taken:</w:t>
      </w:r>
    </w:p>
    <w:p w14:paraId="1B2EC914" w14:textId="4B6F9CD4" w:rsidR="009E10B4" w:rsidRPr="009E10B4" w:rsidRDefault="009E10B4" w:rsidP="00101E2A">
      <w:pPr>
        <w:pStyle w:val="ListParagraph"/>
        <w:numPr>
          <w:ilvl w:val="0"/>
          <w:numId w:val="1"/>
        </w:numPr>
        <w:tabs>
          <w:tab w:val="decimal" w:pos="9990"/>
        </w:tabs>
        <w:spacing w:before="120" w:after="120" w:line="259" w:lineRule="auto"/>
        <w:contextualSpacing w:val="0"/>
        <w:rPr>
          <w:rFonts w:ascii="Georgia" w:hAnsi="Georgia" w:cs="Arial"/>
          <w:sz w:val="22"/>
          <w:szCs w:val="22"/>
        </w:rPr>
      </w:pPr>
      <w:r w:rsidRPr="009E10B4">
        <w:rPr>
          <w:rFonts w:ascii="Georgia" w:hAnsi="Georgia" w:cs="Arial"/>
          <w:sz w:val="22"/>
          <w:szCs w:val="22"/>
        </w:rPr>
        <w:t xml:space="preserve">Human Resources advertised a </w:t>
      </w:r>
      <w:r w:rsidR="001C5357">
        <w:rPr>
          <w:rFonts w:ascii="Georgia" w:hAnsi="Georgia" w:cs="Arial"/>
          <w:sz w:val="22"/>
          <w:szCs w:val="22"/>
        </w:rPr>
        <w:t>$</w:t>
      </w:r>
      <w:r w:rsidRPr="009E10B4">
        <w:rPr>
          <w:rFonts w:ascii="Georgia" w:hAnsi="Georgia" w:cs="Arial"/>
          <w:sz w:val="22"/>
          <w:szCs w:val="22"/>
        </w:rPr>
        <w:t>2,000 stipend for early notice for retirement and resignations</w:t>
      </w:r>
    </w:p>
    <w:p w14:paraId="6CE4B9D6" w14:textId="77777777"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2020-2021 staffing was completed by budget, updated by administrators and reviewed for accuracy by Human Resources</w:t>
      </w:r>
    </w:p>
    <w:p w14:paraId="1DBA4214" w14:textId="77777777"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Administrators completed Personnel Action Forms (PAFs) for vacancies in their buildings or departments and submitted the PAFs to Human Resources</w:t>
      </w:r>
    </w:p>
    <w:p w14:paraId="0D85AC25" w14:textId="77777777"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 xml:space="preserve">Human Resources placed unassigned teachers and returning teachers from a 2019-2020 leave of absence in open positions </w:t>
      </w:r>
    </w:p>
    <w:p w14:paraId="5C29C7BA" w14:textId="3198BD45"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 xml:space="preserve">A </w:t>
      </w:r>
      <w:r w:rsidR="00A27FB5" w:rsidRPr="009E10B4">
        <w:rPr>
          <w:rFonts w:ascii="Georgia" w:hAnsi="Georgia" w:cs="Arial"/>
          <w:sz w:val="22"/>
          <w:szCs w:val="22"/>
        </w:rPr>
        <w:t>three-week</w:t>
      </w:r>
      <w:r w:rsidRPr="009E10B4">
        <w:rPr>
          <w:rFonts w:ascii="Georgia" w:hAnsi="Georgia" w:cs="Arial"/>
          <w:sz w:val="22"/>
          <w:szCs w:val="22"/>
        </w:rPr>
        <w:t xml:space="preserve"> internal transfer period opened where Human Resources posted all vacancies for internal certificated staff – February 25, March 3 and March 10. Simultaneously, Human Resources posted generic Job Fair positions for external candidates to apply for an invitation for the Job Fair </w:t>
      </w:r>
    </w:p>
    <w:p w14:paraId="49E024EE" w14:textId="77777777"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Each internal transfer week, administrators conducted conversations with internal applicants interested in their vacancies</w:t>
      </w:r>
    </w:p>
    <w:p w14:paraId="36F589B1" w14:textId="77777777"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Human Resources monitored internal transfer movement</w:t>
      </w:r>
    </w:p>
    <w:p w14:paraId="04B00CDE" w14:textId="77777777"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Vacancies not filled by internal transfers were moved to the Job Fair</w:t>
      </w:r>
    </w:p>
    <w:p w14:paraId="70EA51A6" w14:textId="77777777"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 xml:space="preserve">In February and early March, Human Resources screened applicants for the Job Fair and invited applicants to the Job Fair </w:t>
      </w:r>
    </w:p>
    <w:p w14:paraId="2AB893AF" w14:textId="74DF85FB" w:rsidR="009E10B4" w:rsidRPr="009E10B4" w:rsidRDefault="009E10B4" w:rsidP="00101E2A">
      <w:pPr>
        <w:pStyle w:val="ListParagraph"/>
        <w:numPr>
          <w:ilvl w:val="0"/>
          <w:numId w:val="1"/>
        </w:numPr>
        <w:spacing w:before="120" w:after="120" w:line="259" w:lineRule="auto"/>
        <w:contextualSpacing w:val="0"/>
        <w:rPr>
          <w:rFonts w:ascii="Georgia" w:hAnsi="Georgia" w:cs="Arial"/>
          <w:sz w:val="22"/>
          <w:szCs w:val="22"/>
        </w:rPr>
      </w:pPr>
      <w:r w:rsidRPr="009E10B4">
        <w:rPr>
          <w:rFonts w:ascii="Georgia" w:hAnsi="Georgia" w:cs="Arial"/>
          <w:sz w:val="22"/>
          <w:szCs w:val="22"/>
        </w:rPr>
        <w:t>Due to COVID-19, the Job Fair was cancelled</w:t>
      </w:r>
    </w:p>
    <w:p w14:paraId="60E0E6E5" w14:textId="77777777" w:rsidR="007A45A5" w:rsidRDefault="007A45A5">
      <w:pPr>
        <w:spacing w:line="240" w:lineRule="auto"/>
        <w:rPr>
          <w:rFonts w:ascii="Georgia" w:hAnsi="Georgia" w:cs="Arial"/>
          <w:b/>
          <w:bCs/>
          <w:sz w:val="22"/>
          <w:szCs w:val="22"/>
          <w:u w:val="single"/>
        </w:rPr>
      </w:pPr>
      <w:r>
        <w:rPr>
          <w:rFonts w:ascii="Georgia" w:hAnsi="Georgia" w:cs="Arial"/>
          <w:b/>
          <w:bCs/>
          <w:sz w:val="22"/>
          <w:szCs w:val="22"/>
          <w:u w:val="single"/>
        </w:rPr>
        <w:t>Remote Hiring Process</w:t>
      </w:r>
    </w:p>
    <w:p w14:paraId="35DFF852" w14:textId="0E85E999" w:rsidR="00A67BF3" w:rsidRDefault="00ED6CF5">
      <w:pPr>
        <w:spacing w:line="240" w:lineRule="auto"/>
        <w:rPr>
          <w:rFonts w:ascii="Georgia" w:hAnsi="Georgia" w:cs="Arial"/>
          <w:sz w:val="22"/>
          <w:szCs w:val="22"/>
        </w:rPr>
      </w:pPr>
      <w:r>
        <w:rPr>
          <w:rFonts w:ascii="Georgia" w:hAnsi="Georgia" w:cs="Arial"/>
          <w:sz w:val="22"/>
          <w:szCs w:val="22"/>
        </w:rPr>
        <w:t>The documents listed below are intended to assist you in the remote hiring process (attached):</w:t>
      </w:r>
    </w:p>
    <w:p w14:paraId="00B28E4D" w14:textId="463E0A76" w:rsidR="00DE2B0A" w:rsidRDefault="001218AD" w:rsidP="00DE2B0A">
      <w:pPr>
        <w:pStyle w:val="ListParagraph"/>
        <w:numPr>
          <w:ilvl w:val="0"/>
          <w:numId w:val="14"/>
        </w:numPr>
        <w:spacing w:line="240" w:lineRule="auto"/>
        <w:rPr>
          <w:rFonts w:ascii="Georgia" w:hAnsi="Georgia" w:cs="Arial"/>
          <w:sz w:val="22"/>
          <w:szCs w:val="22"/>
        </w:rPr>
      </w:pPr>
      <w:r>
        <w:rPr>
          <w:rFonts w:ascii="Georgia" w:hAnsi="Georgia" w:cs="Arial"/>
          <w:sz w:val="22"/>
          <w:szCs w:val="22"/>
        </w:rPr>
        <w:t>How to Complete a PAF Remotely</w:t>
      </w:r>
    </w:p>
    <w:p w14:paraId="552418DF" w14:textId="42E5064F" w:rsidR="001218AD" w:rsidRDefault="001218AD" w:rsidP="00DE2B0A">
      <w:pPr>
        <w:pStyle w:val="ListParagraph"/>
        <w:numPr>
          <w:ilvl w:val="0"/>
          <w:numId w:val="14"/>
        </w:numPr>
        <w:spacing w:line="240" w:lineRule="auto"/>
        <w:rPr>
          <w:rFonts w:ascii="Georgia" w:hAnsi="Georgia" w:cs="Arial"/>
          <w:sz w:val="22"/>
          <w:szCs w:val="22"/>
        </w:rPr>
      </w:pPr>
      <w:r>
        <w:rPr>
          <w:rFonts w:ascii="Georgia" w:hAnsi="Georgia" w:cs="Arial"/>
          <w:sz w:val="22"/>
          <w:szCs w:val="22"/>
        </w:rPr>
        <w:t>How to Find Job Fair Applicants</w:t>
      </w:r>
    </w:p>
    <w:p w14:paraId="672FCC8E" w14:textId="6C50DC05" w:rsidR="001218AD" w:rsidRDefault="001E12DA" w:rsidP="00DE2B0A">
      <w:pPr>
        <w:pStyle w:val="ListParagraph"/>
        <w:numPr>
          <w:ilvl w:val="0"/>
          <w:numId w:val="14"/>
        </w:numPr>
        <w:spacing w:line="240" w:lineRule="auto"/>
        <w:rPr>
          <w:rFonts w:ascii="Georgia" w:hAnsi="Georgia" w:cs="Arial"/>
          <w:sz w:val="22"/>
          <w:szCs w:val="22"/>
        </w:rPr>
      </w:pPr>
      <w:r>
        <w:rPr>
          <w:rFonts w:ascii="Georgia" w:hAnsi="Georgia" w:cs="Arial"/>
          <w:sz w:val="22"/>
          <w:szCs w:val="22"/>
        </w:rPr>
        <w:t>How to Conduct Interview in Frontline</w:t>
      </w:r>
    </w:p>
    <w:p w14:paraId="75158D12" w14:textId="1EF0EB45" w:rsidR="001E12DA" w:rsidRDefault="001E12DA" w:rsidP="00DE2B0A">
      <w:pPr>
        <w:pStyle w:val="ListParagraph"/>
        <w:numPr>
          <w:ilvl w:val="0"/>
          <w:numId w:val="14"/>
        </w:numPr>
        <w:spacing w:line="240" w:lineRule="auto"/>
        <w:rPr>
          <w:rFonts w:ascii="Georgia" w:hAnsi="Georgia" w:cs="Arial"/>
          <w:sz w:val="22"/>
          <w:szCs w:val="22"/>
        </w:rPr>
      </w:pPr>
      <w:r>
        <w:rPr>
          <w:rFonts w:ascii="Georgia" w:hAnsi="Georgia" w:cs="Arial"/>
          <w:sz w:val="22"/>
          <w:szCs w:val="22"/>
        </w:rPr>
        <w:t>How to Access a Hiring Recommendation for Job Fair Applicant</w:t>
      </w:r>
    </w:p>
    <w:p w14:paraId="1B7E7EF9" w14:textId="395152D0" w:rsidR="001E12DA" w:rsidRPr="00DE2B0A" w:rsidRDefault="001E12DA" w:rsidP="00DE2B0A">
      <w:pPr>
        <w:pStyle w:val="ListParagraph"/>
        <w:numPr>
          <w:ilvl w:val="0"/>
          <w:numId w:val="14"/>
        </w:numPr>
        <w:spacing w:line="240" w:lineRule="auto"/>
        <w:rPr>
          <w:rFonts w:ascii="Georgia" w:hAnsi="Georgia" w:cs="Arial"/>
          <w:sz w:val="22"/>
          <w:szCs w:val="22"/>
        </w:rPr>
      </w:pPr>
      <w:r>
        <w:rPr>
          <w:rFonts w:ascii="Georgia" w:hAnsi="Georgia" w:cs="Arial"/>
          <w:sz w:val="22"/>
          <w:szCs w:val="22"/>
        </w:rPr>
        <w:t>H</w:t>
      </w:r>
      <w:r w:rsidR="00891D43">
        <w:rPr>
          <w:rFonts w:ascii="Georgia" w:hAnsi="Georgia" w:cs="Arial"/>
          <w:sz w:val="22"/>
          <w:szCs w:val="22"/>
        </w:rPr>
        <w:t>ow to Access a Hiring Recommendation for External Applicant</w:t>
      </w:r>
    </w:p>
    <w:p w14:paraId="06066969" w14:textId="007A5ED5" w:rsidR="009E10B4" w:rsidRPr="00ED6CF5" w:rsidRDefault="00A47236" w:rsidP="00ED6CF5">
      <w:pPr>
        <w:spacing w:line="240" w:lineRule="auto"/>
        <w:jc w:val="both"/>
        <w:rPr>
          <w:rFonts w:ascii="Georgia" w:hAnsi="Georgia" w:cs="Arial"/>
          <w:b/>
          <w:bCs/>
          <w:sz w:val="22"/>
          <w:szCs w:val="22"/>
          <w:u w:val="single"/>
        </w:rPr>
      </w:pPr>
      <w:r w:rsidRPr="00ED6CF5">
        <w:rPr>
          <w:rFonts w:ascii="Georgia" w:hAnsi="Georgia" w:cs="Arial"/>
          <w:b/>
          <w:bCs/>
          <w:sz w:val="22"/>
          <w:szCs w:val="22"/>
          <w:u w:val="single"/>
        </w:rPr>
        <w:br w:type="page"/>
      </w:r>
      <w:r w:rsidR="009E10B4" w:rsidRPr="00ED6CF5">
        <w:rPr>
          <w:rFonts w:ascii="Georgia" w:hAnsi="Georgia" w:cs="Arial"/>
          <w:b/>
          <w:bCs/>
          <w:sz w:val="22"/>
          <w:szCs w:val="22"/>
          <w:u w:val="single"/>
        </w:rPr>
        <w:lastRenderedPageBreak/>
        <w:t>What happens now?</w:t>
      </w:r>
    </w:p>
    <w:p w14:paraId="60C08183" w14:textId="77777777" w:rsidR="009E10B4" w:rsidRPr="009E10B4" w:rsidRDefault="009E10B4" w:rsidP="009E10B4">
      <w:pPr>
        <w:rPr>
          <w:rFonts w:ascii="Georgia" w:hAnsi="Georgia" w:cs="Arial"/>
          <w:b/>
          <w:bCs/>
          <w:sz w:val="22"/>
          <w:szCs w:val="22"/>
          <w:u w:val="single"/>
        </w:rPr>
      </w:pPr>
    </w:p>
    <w:p w14:paraId="3F068389" w14:textId="56E32323" w:rsidR="00A47236" w:rsidRDefault="009E10B4" w:rsidP="009E10B4">
      <w:pPr>
        <w:rPr>
          <w:rFonts w:ascii="Georgia" w:hAnsi="Georgia" w:cs="Arial"/>
          <w:sz w:val="22"/>
          <w:szCs w:val="22"/>
        </w:rPr>
      </w:pPr>
      <w:r w:rsidRPr="009E10B4">
        <w:rPr>
          <w:rFonts w:ascii="Georgia" w:hAnsi="Georgia" w:cs="Arial"/>
          <w:sz w:val="22"/>
          <w:szCs w:val="22"/>
        </w:rPr>
        <w:t xml:space="preserve">Administrators will hire for their open Job Fair positions: </w:t>
      </w:r>
    </w:p>
    <w:p w14:paraId="62C7D8D8" w14:textId="77777777" w:rsidR="00A47236" w:rsidRDefault="00A47236" w:rsidP="009E10B4">
      <w:pPr>
        <w:rPr>
          <w:rFonts w:ascii="Georgia" w:hAnsi="Georgia" w:cs="Arial"/>
          <w:sz w:val="22"/>
          <w:szCs w:val="22"/>
        </w:rPr>
      </w:pPr>
    </w:p>
    <w:tbl>
      <w:tblPr>
        <w:tblStyle w:val="TableGrid"/>
        <w:tblW w:w="10237" w:type="dxa"/>
        <w:tblInd w:w="108" w:type="dxa"/>
        <w:tblLook w:val="04A0" w:firstRow="1" w:lastRow="0" w:firstColumn="1" w:lastColumn="0" w:noHBand="0" w:noVBand="1"/>
      </w:tblPr>
      <w:tblGrid>
        <w:gridCol w:w="4704"/>
        <w:gridCol w:w="471"/>
        <w:gridCol w:w="5062"/>
      </w:tblGrid>
      <w:tr w:rsidR="009E10B4" w:rsidRPr="009E10B4" w14:paraId="62E6F8B0" w14:textId="77777777" w:rsidTr="00ED6CF5">
        <w:trPr>
          <w:trHeight w:val="341"/>
        </w:trPr>
        <w:tc>
          <w:tcPr>
            <w:tcW w:w="4747" w:type="dxa"/>
            <w:shd w:val="clear" w:color="auto" w:fill="BFBFBF" w:themeFill="background1" w:themeFillShade="BF"/>
          </w:tcPr>
          <w:p w14:paraId="5F1BB5CD" w14:textId="6C3D4E88" w:rsidR="009E10B4" w:rsidRPr="00A47236" w:rsidRDefault="00A47236" w:rsidP="00F82813">
            <w:pPr>
              <w:rPr>
                <w:rFonts w:ascii="Georgia" w:hAnsi="Georgia" w:cs="Arial"/>
                <w:b/>
                <w:sz w:val="22"/>
              </w:rPr>
            </w:pPr>
            <w:r w:rsidRPr="00A47236">
              <w:rPr>
                <w:rFonts w:ascii="Georgia" w:hAnsi="Georgia" w:cs="Arial"/>
                <w:b/>
                <w:sz w:val="22"/>
              </w:rPr>
              <w:br w:type="page"/>
            </w:r>
            <w:r w:rsidR="009E10B4" w:rsidRPr="00A47236">
              <w:rPr>
                <w:rFonts w:ascii="Georgia" w:hAnsi="Georgia" w:cs="Arial"/>
                <w:b/>
                <w:sz w:val="22"/>
              </w:rPr>
              <w:t>Using Job Fair Applicants</w:t>
            </w:r>
          </w:p>
        </w:tc>
        <w:tc>
          <w:tcPr>
            <w:tcW w:w="377" w:type="dxa"/>
            <w:shd w:val="clear" w:color="auto" w:fill="BFBFBF" w:themeFill="background1" w:themeFillShade="BF"/>
          </w:tcPr>
          <w:p w14:paraId="451A5CE7" w14:textId="77777777" w:rsidR="009E10B4" w:rsidRPr="00A47236" w:rsidRDefault="009E10B4" w:rsidP="00F82813">
            <w:pPr>
              <w:rPr>
                <w:rFonts w:ascii="Georgia" w:hAnsi="Georgia" w:cs="Arial"/>
                <w:b/>
                <w:sz w:val="22"/>
              </w:rPr>
            </w:pPr>
            <w:r w:rsidRPr="00A47236">
              <w:rPr>
                <w:rFonts w:ascii="Georgia" w:hAnsi="Georgia" w:cs="Arial"/>
                <w:b/>
                <w:sz w:val="22"/>
              </w:rPr>
              <w:t>or</w:t>
            </w:r>
          </w:p>
        </w:tc>
        <w:tc>
          <w:tcPr>
            <w:tcW w:w="5113" w:type="dxa"/>
            <w:shd w:val="clear" w:color="auto" w:fill="BFBFBF" w:themeFill="background1" w:themeFillShade="BF"/>
          </w:tcPr>
          <w:p w14:paraId="1F6AE52F" w14:textId="77777777" w:rsidR="009E10B4" w:rsidRPr="00A47236" w:rsidRDefault="009E10B4" w:rsidP="00F82813">
            <w:pPr>
              <w:rPr>
                <w:rFonts w:ascii="Georgia" w:hAnsi="Georgia" w:cs="Arial"/>
                <w:b/>
                <w:sz w:val="22"/>
              </w:rPr>
            </w:pPr>
            <w:r w:rsidRPr="00A47236">
              <w:rPr>
                <w:rFonts w:ascii="Georgia" w:hAnsi="Georgia" w:cs="Arial"/>
                <w:b/>
                <w:sz w:val="22"/>
              </w:rPr>
              <w:t>Posting Job Fair Vacancies Externally</w:t>
            </w:r>
          </w:p>
        </w:tc>
      </w:tr>
      <w:tr w:rsidR="00A47236" w:rsidRPr="009E10B4" w14:paraId="6F278FDB" w14:textId="77777777" w:rsidTr="00ED6CF5">
        <w:trPr>
          <w:trHeight w:val="800"/>
        </w:trPr>
        <w:tc>
          <w:tcPr>
            <w:tcW w:w="4747" w:type="dxa"/>
            <w:shd w:val="clear" w:color="auto" w:fill="auto"/>
          </w:tcPr>
          <w:p w14:paraId="4F6B4A17" w14:textId="77777777" w:rsidR="009E10B4" w:rsidRPr="00D30CC9" w:rsidRDefault="009E10B4" w:rsidP="00F82813">
            <w:pPr>
              <w:pStyle w:val="ListParagraph"/>
              <w:numPr>
                <w:ilvl w:val="0"/>
                <w:numId w:val="2"/>
              </w:numPr>
              <w:spacing w:line="240" w:lineRule="auto"/>
              <w:rPr>
                <w:rFonts w:ascii="Georgia" w:hAnsi="Georgia" w:cs="Arial"/>
                <w:sz w:val="20"/>
                <w:szCs w:val="20"/>
              </w:rPr>
            </w:pPr>
            <w:r w:rsidRPr="00D30CC9">
              <w:rPr>
                <w:rFonts w:ascii="Georgia" w:hAnsi="Georgia" w:cs="Arial"/>
                <w:sz w:val="20"/>
                <w:szCs w:val="20"/>
              </w:rPr>
              <w:t xml:space="preserve">Administrators will follow “How to find Job Fair Applicants” – a step by step guide on accessing the applicants in Frontline </w:t>
            </w:r>
          </w:p>
        </w:tc>
        <w:tc>
          <w:tcPr>
            <w:tcW w:w="377" w:type="dxa"/>
            <w:vMerge w:val="restart"/>
            <w:shd w:val="clear" w:color="auto" w:fill="D9D9D9" w:themeFill="background1" w:themeFillShade="D9"/>
          </w:tcPr>
          <w:p w14:paraId="62063ED4" w14:textId="77777777" w:rsidR="009E10B4" w:rsidRPr="00D30CC9" w:rsidRDefault="009E10B4" w:rsidP="00F82813">
            <w:pPr>
              <w:rPr>
                <w:rFonts w:ascii="Georgia" w:hAnsi="Georgia" w:cs="Arial"/>
                <w:sz w:val="20"/>
                <w:szCs w:val="20"/>
              </w:rPr>
            </w:pPr>
            <w:r w:rsidRPr="00D30CC9">
              <w:rPr>
                <w:rFonts w:ascii="Georgia" w:hAnsi="Georgia" w:cs="Arial"/>
                <w:sz w:val="20"/>
                <w:szCs w:val="20"/>
              </w:rPr>
              <w:t xml:space="preserve"> </w:t>
            </w:r>
          </w:p>
        </w:tc>
        <w:tc>
          <w:tcPr>
            <w:tcW w:w="5113" w:type="dxa"/>
            <w:shd w:val="clear" w:color="auto" w:fill="auto"/>
          </w:tcPr>
          <w:p w14:paraId="24A52921" w14:textId="77777777" w:rsidR="009E10B4" w:rsidRPr="00D30CC9" w:rsidRDefault="009E10B4" w:rsidP="00F82813">
            <w:pPr>
              <w:pStyle w:val="ListParagraph"/>
              <w:numPr>
                <w:ilvl w:val="0"/>
                <w:numId w:val="9"/>
              </w:numPr>
              <w:spacing w:line="240" w:lineRule="auto"/>
              <w:ind w:left="363" w:hanging="363"/>
              <w:rPr>
                <w:rFonts w:ascii="Georgia" w:hAnsi="Georgia" w:cs="Arial"/>
                <w:sz w:val="20"/>
                <w:szCs w:val="20"/>
              </w:rPr>
            </w:pPr>
            <w:r w:rsidRPr="00D30CC9">
              <w:rPr>
                <w:rFonts w:ascii="Georgia" w:hAnsi="Georgia" w:cs="Arial"/>
                <w:sz w:val="20"/>
                <w:szCs w:val="20"/>
              </w:rPr>
              <w:t>Administrators may contact employment and ask his/her employment teammate to reopen the job and externally post the position</w:t>
            </w:r>
          </w:p>
        </w:tc>
      </w:tr>
      <w:tr w:rsidR="00A47236" w:rsidRPr="009E10B4" w14:paraId="347BA15A" w14:textId="77777777" w:rsidTr="00ED6CF5">
        <w:trPr>
          <w:trHeight w:val="800"/>
        </w:trPr>
        <w:tc>
          <w:tcPr>
            <w:tcW w:w="4747" w:type="dxa"/>
            <w:shd w:val="clear" w:color="auto" w:fill="auto"/>
          </w:tcPr>
          <w:p w14:paraId="5BC6BF97" w14:textId="146F06D9" w:rsidR="009E10B4" w:rsidRPr="00D30CC9" w:rsidRDefault="009E10B4" w:rsidP="00F82813">
            <w:pPr>
              <w:pStyle w:val="ListParagraph"/>
              <w:numPr>
                <w:ilvl w:val="0"/>
                <w:numId w:val="2"/>
              </w:numPr>
              <w:spacing w:line="240" w:lineRule="auto"/>
              <w:rPr>
                <w:rFonts w:ascii="Georgia" w:hAnsi="Georgia" w:cs="Arial"/>
                <w:sz w:val="20"/>
                <w:szCs w:val="20"/>
              </w:rPr>
            </w:pPr>
            <w:r w:rsidRPr="00D30CC9">
              <w:rPr>
                <w:rFonts w:ascii="Georgia" w:hAnsi="Georgia" w:cs="Arial"/>
                <w:sz w:val="20"/>
                <w:szCs w:val="20"/>
              </w:rPr>
              <w:t>Administrators will use the 2020-21 Candidate Preparation Level 1 forms to select applicants to interview (pre-screened by HR)</w:t>
            </w:r>
          </w:p>
        </w:tc>
        <w:tc>
          <w:tcPr>
            <w:tcW w:w="377" w:type="dxa"/>
            <w:vMerge/>
            <w:shd w:val="clear" w:color="auto" w:fill="D9D9D9" w:themeFill="background1" w:themeFillShade="D9"/>
          </w:tcPr>
          <w:p w14:paraId="72B0E795" w14:textId="77777777" w:rsidR="009E10B4" w:rsidRPr="00D30CC9" w:rsidRDefault="009E10B4" w:rsidP="00F82813">
            <w:pPr>
              <w:rPr>
                <w:rFonts w:ascii="Georgia" w:hAnsi="Georgia" w:cs="Arial"/>
                <w:sz w:val="20"/>
                <w:szCs w:val="20"/>
              </w:rPr>
            </w:pPr>
          </w:p>
        </w:tc>
        <w:tc>
          <w:tcPr>
            <w:tcW w:w="5113" w:type="dxa"/>
            <w:shd w:val="clear" w:color="auto" w:fill="auto"/>
          </w:tcPr>
          <w:p w14:paraId="07B13645" w14:textId="59ACEE9D" w:rsidR="009E10B4" w:rsidRPr="00D30CC9" w:rsidRDefault="009E10B4" w:rsidP="00F82813">
            <w:pPr>
              <w:pStyle w:val="ListParagraph"/>
              <w:ind w:left="363" w:hanging="363"/>
              <w:rPr>
                <w:rFonts w:ascii="Georgia" w:hAnsi="Georgia" w:cs="Arial"/>
                <w:sz w:val="20"/>
                <w:szCs w:val="20"/>
              </w:rPr>
            </w:pPr>
            <w:r w:rsidRPr="00D30CC9">
              <w:rPr>
                <w:rFonts w:ascii="Georgia" w:hAnsi="Georgia" w:cs="Arial"/>
                <w:sz w:val="20"/>
                <w:szCs w:val="20"/>
              </w:rPr>
              <w:t>2.   Human Resources will screen applicants and have 2020-21 Candidate Preparation Level 1 forms complete 24 hours after the position closes</w:t>
            </w:r>
          </w:p>
        </w:tc>
      </w:tr>
      <w:tr w:rsidR="00E60687" w:rsidRPr="009E10B4" w14:paraId="32FF00BD" w14:textId="77777777" w:rsidTr="00ED6CF5">
        <w:trPr>
          <w:trHeight w:val="3590"/>
        </w:trPr>
        <w:tc>
          <w:tcPr>
            <w:tcW w:w="4747" w:type="dxa"/>
          </w:tcPr>
          <w:p w14:paraId="52028EF1" w14:textId="03E9F61C" w:rsidR="00E60687" w:rsidRPr="00D30CC9" w:rsidRDefault="00E60687" w:rsidP="00F82813">
            <w:pPr>
              <w:pStyle w:val="ListParagraph"/>
              <w:ind w:left="360" w:hanging="360"/>
              <w:rPr>
                <w:rFonts w:ascii="Georgia" w:hAnsi="Georgia" w:cs="Arial"/>
                <w:sz w:val="20"/>
                <w:szCs w:val="20"/>
              </w:rPr>
            </w:pPr>
            <w:r w:rsidRPr="00D30CC9">
              <w:rPr>
                <w:rFonts w:ascii="Georgia" w:hAnsi="Georgia" w:cs="Arial"/>
                <w:sz w:val="20"/>
                <w:szCs w:val="20"/>
              </w:rPr>
              <w:t>3.   Interviewing Remotely</w:t>
            </w:r>
          </w:p>
          <w:p w14:paraId="47329E8C" w14:textId="77777777" w:rsidR="00E60687" w:rsidRPr="00D30CC9" w:rsidRDefault="00E60687" w:rsidP="00F82813">
            <w:pPr>
              <w:pStyle w:val="ListParagraph"/>
              <w:numPr>
                <w:ilvl w:val="0"/>
                <w:numId w:val="4"/>
              </w:numPr>
              <w:spacing w:line="240" w:lineRule="auto"/>
              <w:rPr>
                <w:rFonts w:ascii="Georgia" w:hAnsi="Georgia" w:cs="Arial"/>
                <w:sz w:val="20"/>
                <w:szCs w:val="20"/>
              </w:rPr>
            </w:pPr>
            <w:r w:rsidRPr="00D30CC9">
              <w:rPr>
                <w:rFonts w:ascii="Georgia" w:hAnsi="Georgia" w:cs="Arial"/>
                <w:sz w:val="20"/>
                <w:szCs w:val="20"/>
              </w:rPr>
              <w:t>Administrators will conduct interviews via phone or ZOOM</w:t>
            </w:r>
          </w:p>
          <w:p w14:paraId="7BF94962" w14:textId="21B4285F" w:rsidR="00E60687" w:rsidRPr="00D30CC9" w:rsidRDefault="00E60687" w:rsidP="00F82813">
            <w:pPr>
              <w:pStyle w:val="ListParagraph"/>
              <w:numPr>
                <w:ilvl w:val="0"/>
                <w:numId w:val="4"/>
              </w:numPr>
              <w:spacing w:line="240" w:lineRule="auto"/>
              <w:rPr>
                <w:rFonts w:ascii="Georgia" w:hAnsi="Georgia" w:cs="Arial"/>
                <w:sz w:val="20"/>
                <w:szCs w:val="20"/>
              </w:rPr>
            </w:pPr>
            <w:r w:rsidRPr="00D30CC9">
              <w:rPr>
                <w:rFonts w:ascii="Georgia" w:hAnsi="Georgia" w:cs="Arial"/>
                <w:sz w:val="20"/>
                <w:szCs w:val="20"/>
              </w:rPr>
              <w:t>Administrators will follow “</w:t>
            </w:r>
            <w:r w:rsidR="00147DA2" w:rsidRPr="00D30CC9">
              <w:rPr>
                <w:rFonts w:ascii="Georgia" w:hAnsi="Georgia" w:cs="Arial"/>
                <w:sz w:val="20"/>
                <w:szCs w:val="20"/>
              </w:rPr>
              <w:t>How to Conduct Interviews in Frontline</w:t>
            </w:r>
            <w:r w:rsidRPr="00D30CC9">
              <w:rPr>
                <w:rFonts w:ascii="Georgia" w:hAnsi="Georgia" w:cs="Arial"/>
                <w:sz w:val="20"/>
                <w:szCs w:val="20"/>
              </w:rPr>
              <w:t xml:space="preserve">” – a step by step guide on how to use interview questions pre-loaded into Frontline </w:t>
            </w:r>
          </w:p>
          <w:p w14:paraId="272F2C0D" w14:textId="77777777" w:rsidR="00E60687" w:rsidRPr="00D30CC9" w:rsidRDefault="00E60687" w:rsidP="00F82813">
            <w:pPr>
              <w:pStyle w:val="ListParagraph"/>
              <w:numPr>
                <w:ilvl w:val="0"/>
                <w:numId w:val="4"/>
              </w:numPr>
              <w:spacing w:line="240" w:lineRule="auto"/>
              <w:rPr>
                <w:rFonts w:ascii="Georgia" w:hAnsi="Georgia" w:cs="Arial"/>
                <w:sz w:val="20"/>
                <w:szCs w:val="20"/>
              </w:rPr>
            </w:pPr>
            <w:r w:rsidRPr="00D30CC9">
              <w:rPr>
                <w:rFonts w:ascii="Georgia" w:hAnsi="Georgia" w:cs="Arial"/>
                <w:sz w:val="20"/>
                <w:szCs w:val="20"/>
              </w:rPr>
              <w:t>Administrators will record all answers in Frontline – there will be no paper documents</w:t>
            </w:r>
          </w:p>
          <w:p w14:paraId="25811D5A" w14:textId="116FB37A" w:rsidR="00D30CC9" w:rsidRPr="00D30CC9" w:rsidRDefault="00D30CC9" w:rsidP="00D30CC9">
            <w:pPr>
              <w:pStyle w:val="ListParagraph"/>
              <w:numPr>
                <w:ilvl w:val="0"/>
                <w:numId w:val="4"/>
              </w:numPr>
              <w:spacing w:line="240" w:lineRule="auto"/>
              <w:rPr>
                <w:rFonts w:ascii="Georgia" w:hAnsi="Georgia" w:cs="Arial"/>
                <w:sz w:val="20"/>
                <w:szCs w:val="20"/>
              </w:rPr>
            </w:pPr>
            <w:r w:rsidRPr="00D30CC9">
              <w:rPr>
                <w:rFonts w:ascii="Georgia" w:hAnsi="Georgia" w:cs="Arial"/>
                <w:sz w:val="20"/>
                <w:szCs w:val="20"/>
              </w:rPr>
              <w:t>On the interview tally sheet, administrators will write their reason for selecting the interview pool of applicants, e.g. all applicants interviewed have experience in a Title school</w:t>
            </w:r>
          </w:p>
        </w:tc>
        <w:tc>
          <w:tcPr>
            <w:tcW w:w="377" w:type="dxa"/>
            <w:vMerge w:val="restart"/>
            <w:shd w:val="clear" w:color="auto" w:fill="D9D9D9" w:themeFill="background1" w:themeFillShade="D9"/>
          </w:tcPr>
          <w:p w14:paraId="654FDD22" w14:textId="77777777" w:rsidR="00E60687" w:rsidRPr="00D30CC9" w:rsidRDefault="00E60687" w:rsidP="00F82813">
            <w:pPr>
              <w:rPr>
                <w:rFonts w:ascii="Georgia" w:hAnsi="Georgia" w:cs="Arial"/>
                <w:sz w:val="20"/>
                <w:szCs w:val="20"/>
              </w:rPr>
            </w:pPr>
          </w:p>
        </w:tc>
        <w:tc>
          <w:tcPr>
            <w:tcW w:w="5113" w:type="dxa"/>
          </w:tcPr>
          <w:p w14:paraId="43E36094" w14:textId="77777777" w:rsidR="00E60687" w:rsidRPr="00D30CC9" w:rsidRDefault="00E60687" w:rsidP="00F82813">
            <w:pPr>
              <w:ind w:left="341" w:hanging="341"/>
              <w:rPr>
                <w:rFonts w:ascii="Georgia" w:hAnsi="Georgia" w:cs="Arial"/>
                <w:sz w:val="20"/>
                <w:szCs w:val="20"/>
              </w:rPr>
            </w:pPr>
            <w:r w:rsidRPr="00D30CC9">
              <w:rPr>
                <w:rFonts w:ascii="Georgia" w:hAnsi="Georgia" w:cs="Arial"/>
                <w:sz w:val="20"/>
                <w:szCs w:val="20"/>
              </w:rPr>
              <w:t>3.   Administrators select applicants to interview from the applicant pool for the posted position</w:t>
            </w:r>
          </w:p>
          <w:p w14:paraId="04FCF7F1" w14:textId="77777777" w:rsidR="00E60687" w:rsidRPr="00D30CC9" w:rsidRDefault="00E60687" w:rsidP="00F82813">
            <w:pPr>
              <w:pStyle w:val="ListParagraph"/>
              <w:numPr>
                <w:ilvl w:val="0"/>
                <w:numId w:val="7"/>
              </w:numPr>
              <w:spacing w:line="240" w:lineRule="auto"/>
              <w:rPr>
                <w:rFonts w:ascii="Georgia" w:hAnsi="Georgia" w:cs="Arial"/>
                <w:sz w:val="20"/>
                <w:szCs w:val="20"/>
              </w:rPr>
            </w:pPr>
            <w:r w:rsidRPr="00D30CC9">
              <w:rPr>
                <w:rFonts w:ascii="Georgia" w:hAnsi="Georgia" w:cs="Arial"/>
                <w:sz w:val="20"/>
                <w:szCs w:val="20"/>
              </w:rPr>
              <w:t xml:space="preserve">Administrators </w:t>
            </w:r>
            <w:r w:rsidRPr="00D30CC9">
              <w:rPr>
                <w:rFonts w:ascii="Georgia" w:hAnsi="Georgia" w:cs="Arial"/>
                <w:b/>
                <w:bCs/>
                <w:i/>
                <w:iCs/>
                <w:sz w:val="20"/>
                <w:szCs w:val="20"/>
                <w:u w:val="single"/>
              </w:rPr>
              <w:t>do not</w:t>
            </w:r>
            <w:r w:rsidRPr="00D30CC9">
              <w:rPr>
                <w:rFonts w:ascii="Georgia" w:hAnsi="Georgia" w:cs="Arial"/>
                <w:sz w:val="20"/>
                <w:szCs w:val="20"/>
              </w:rPr>
              <w:t xml:space="preserve"> need to conduct conversations with internal transfer applicants</w:t>
            </w:r>
          </w:p>
          <w:p w14:paraId="77C09AC9" w14:textId="77777777" w:rsidR="00E60687" w:rsidRPr="00D30CC9" w:rsidRDefault="00E60687" w:rsidP="00F82813">
            <w:pPr>
              <w:pStyle w:val="ListParagraph"/>
              <w:numPr>
                <w:ilvl w:val="0"/>
                <w:numId w:val="7"/>
              </w:numPr>
              <w:spacing w:line="240" w:lineRule="auto"/>
              <w:rPr>
                <w:rFonts w:ascii="Georgia" w:hAnsi="Georgia" w:cs="Arial"/>
                <w:sz w:val="20"/>
                <w:szCs w:val="20"/>
              </w:rPr>
            </w:pPr>
            <w:r w:rsidRPr="00D30CC9">
              <w:rPr>
                <w:rFonts w:ascii="Georgia" w:hAnsi="Georgia" w:cs="Arial"/>
                <w:sz w:val="20"/>
                <w:szCs w:val="20"/>
              </w:rPr>
              <w:t xml:space="preserve">Along with external applicants, administrators may consider internal transfer candidates, but they </w:t>
            </w:r>
            <w:r w:rsidRPr="00D30CC9">
              <w:rPr>
                <w:rFonts w:ascii="Georgia" w:hAnsi="Georgia" w:cs="Arial"/>
                <w:b/>
                <w:bCs/>
                <w:i/>
                <w:iCs/>
                <w:sz w:val="20"/>
                <w:szCs w:val="20"/>
                <w:u w:val="single"/>
              </w:rPr>
              <w:t>do not</w:t>
            </w:r>
            <w:r w:rsidRPr="00D30CC9">
              <w:rPr>
                <w:rFonts w:ascii="Georgia" w:hAnsi="Georgia" w:cs="Arial"/>
                <w:sz w:val="20"/>
                <w:szCs w:val="20"/>
              </w:rPr>
              <w:t xml:space="preserve"> have to</w:t>
            </w:r>
          </w:p>
        </w:tc>
      </w:tr>
      <w:tr w:rsidR="00E60687" w:rsidRPr="009E10B4" w14:paraId="06D4687D" w14:textId="77777777" w:rsidTr="00ED6CF5">
        <w:trPr>
          <w:trHeight w:val="3140"/>
        </w:trPr>
        <w:tc>
          <w:tcPr>
            <w:tcW w:w="4747" w:type="dxa"/>
          </w:tcPr>
          <w:p w14:paraId="7BCC25E7" w14:textId="2EACED01" w:rsidR="00E60687" w:rsidRPr="00D30CC9" w:rsidRDefault="00E60687" w:rsidP="005E53DA">
            <w:pPr>
              <w:pStyle w:val="ListParagraph"/>
              <w:numPr>
                <w:ilvl w:val="0"/>
                <w:numId w:val="12"/>
              </w:numPr>
              <w:rPr>
                <w:rFonts w:ascii="Georgia" w:hAnsi="Georgia" w:cs="Arial"/>
                <w:sz w:val="20"/>
                <w:szCs w:val="20"/>
              </w:rPr>
            </w:pPr>
            <w:r w:rsidRPr="00D30CC9">
              <w:rPr>
                <w:rFonts w:ascii="Georgia" w:hAnsi="Georgia" w:cs="Arial"/>
                <w:sz w:val="20"/>
                <w:szCs w:val="20"/>
              </w:rPr>
              <w:t xml:space="preserve">Submitting a Hiring Recommendation </w:t>
            </w:r>
            <w:r w:rsidR="005E53DA" w:rsidRPr="00D30CC9">
              <w:rPr>
                <w:rFonts w:ascii="Georgia" w:hAnsi="Georgia" w:cs="Arial"/>
                <w:sz w:val="20"/>
                <w:szCs w:val="20"/>
              </w:rPr>
              <w:t xml:space="preserve">            </w:t>
            </w:r>
            <w:r w:rsidRPr="00D30CC9">
              <w:rPr>
                <w:rFonts w:ascii="Georgia" w:hAnsi="Georgia" w:cs="Arial"/>
                <w:sz w:val="20"/>
                <w:szCs w:val="20"/>
              </w:rPr>
              <w:t>Remotely</w:t>
            </w:r>
          </w:p>
          <w:p w14:paraId="61D7078D" w14:textId="7066BB8C" w:rsidR="00E60687" w:rsidRPr="00D30CC9" w:rsidRDefault="00E60687" w:rsidP="00F82813">
            <w:pPr>
              <w:pStyle w:val="ListParagraph"/>
              <w:numPr>
                <w:ilvl w:val="0"/>
                <w:numId w:val="5"/>
              </w:numPr>
              <w:spacing w:line="240" w:lineRule="auto"/>
              <w:rPr>
                <w:rFonts w:ascii="Georgia" w:hAnsi="Georgia" w:cs="Arial"/>
                <w:sz w:val="20"/>
                <w:szCs w:val="20"/>
              </w:rPr>
            </w:pPr>
            <w:r w:rsidRPr="00D30CC9">
              <w:rPr>
                <w:rFonts w:ascii="Georgia" w:hAnsi="Georgia" w:cs="Arial"/>
                <w:sz w:val="20"/>
                <w:szCs w:val="20"/>
              </w:rPr>
              <w:t>Administrators will follow “</w:t>
            </w:r>
            <w:r w:rsidR="00D30CC9" w:rsidRPr="00D30CC9">
              <w:rPr>
                <w:rFonts w:ascii="Georgia" w:hAnsi="Georgia" w:cs="Arial"/>
                <w:sz w:val="20"/>
                <w:szCs w:val="20"/>
              </w:rPr>
              <w:t>How to access a Hiring Recommendation if you are using a Job Fair applicant</w:t>
            </w:r>
            <w:r w:rsidRPr="00D30CC9">
              <w:rPr>
                <w:rFonts w:ascii="Georgia" w:hAnsi="Georgia" w:cs="Arial"/>
                <w:sz w:val="20"/>
                <w:szCs w:val="20"/>
              </w:rPr>
              <w:t>” – a step by step guide on how to access and submit a Hiring Recommendation in Frontline</w:t>
            </w:r>
          </w:p>
        </w:tc>
        <w:tc>
          <w:tcPr>
            <w:tcW w:w="377" w:type="dxa"/>
            <w:vMerge/>
            <w:shd w:val="clear" w:color="auto" w:fill="D9D9D9" w:themeFill="background1" w:themeFillShade="D9"/>
          </w:tcPr>
          <w:p w14:paraId="11499726" w14:textId="77777777" w:rsidR="00E60687" w:rsidRPr="00D30CC9" w:rsidRDefault="00E60687" w:rsidP="00F82813">
            <w:pPr>
              <w:rPr>
                <w:rFonts w:ascii="Georgia" w:hAnsi="Georgia" w:cs="Arial"/>
                <w:sz w:val="20"/>
                <w:szCs w:val="20"/>
              </w:rPr>
            </w:pPr>
          </w:p>
        </w:tc>
        <w:tc>
          <w:tcPr>
            <w:tcW w:w="5113" w:type="dxa"/>
          </w:tcPr>
          <w:p w14:paraId="4F3847FF" w14:textId="188292FA" w:rsidR="00E60687" w:rsidRPr="00D30CC9" w:rsidRDefault="00E60687" w:rsidP="00F82813">
            <w:pPr>
              <w:pStyle w:val="ListParagraph"/>
              <w:ind w:left="161" w:hanging="161"/>
              <w:rPr>
                <w:rFonts w:ascii="Georgia" w:hAnsi="Georgia" w:cs="Arial"/>
                <w:sz w:val="20"/>
                <w:szCs w:val="20"/>
              </w:rPr>
            </w:pPr>
            <w:r w:rsidRPr="00D30CC9">
              <w:rPr>
                <w:rFonts w:ascii="Georgia" w:hAnsi="Georgia" w:cs="Arial"/>
                <w:sz w:val="20"/>
                <w:szCs w:val="20"/>
              </w:rPr>
              <w:t>4.   Interviewing Remotely</w:t>
            </w:r>
          </w:p>
          <w:p w14:paraId="3D2EEE82" w14:textId="77777777" w:rsidR="00E60687" w:rsidRPr="00D30CC9" w:rsidRDefault="00E60687" w:rsidP="00F82813">
            <w:pPr>
              <w:pStyle w:val="ListParagraph"/>
              <w:numPr>
                <w:ilvl w:val="0"/>
                <w:numId w:val="4"/>
              </w:numPr>
              <w:spacing w:line="240" w:lineRule="auto"/>
              <w:rPr>
                <w:rFonts w:ascii="Georgia" w:hAnsi="Georgia" w:cs="Arial"/>
                <w:sz w:val="20"/>
                <w:szCs w:val="20"/>
              </w:rPr>
            </w:pPr>
            <w:r w:rsidRPr="00D30CC9">
              <w:rPr>
                <w:rFonts w:ascii="Georgia" w:hAnsi="Georgia" w:cs="Arial"/>
                <w:sz w:val="20"/>
                <w:szCs w:val="20"/>
              </w:rPr>
              <w:t>Administrators will conduct interviews via phone or ZOOM</w:t>
            </w:r>
          </w:p>
          <w:p w14:paraId="4C80C825" w14:textId="4878BCA5" w:rsidR="00E60687" w:rsidRPr="00D30CC9" w:rsidRDefault="00E60687" w:rsidP="00F82813">
            <w:pPr>
              <w:pStyle w:val="ListParagraph"/>
              <w:numPr>
                <w:ilvl w:val="0"/>
                <w:numId w:val="4"/>
              </w:numPr>
              <w:spacing w:line="240" w:lineRule="auto"/>
              <w:rPr>
                <w:rFonts w:ascii="Georgia" w:hAnsi="Georgia" w:cs="Arial"/>
                <w:sz w:val="20"/>
                <w:szCs w:val="20"/>
              </w:rPr>
            </w:pPr>
            <w:r w:rsidRPr="00D30CC9">
              <w:rPr>
                <w:rFonts w:ascii="Georgia" w:hAnsi="Georgia" w:cs="Arial"/>
                <w:sz w:val="20"/>
                <w:szCs w:val="20"/>
              </w:rPr>
              <w:t>Administrators will follow “</w:t>
            </w:r>
            <w:r w:rsidR="00147DA2" w:rsidRPr="00D30CC9">
              <w:rPr>
                <w:rFonts w:ascii="Georgia" w:hAnsi="Georgia" w:cs="Arial"/>
                <w:sz w:val="20"/>
                <w:szCs w:val="20"/>
              </w:rPr>
              <w:t>How to Conduct Interviews in Frontline</w:t>
            </w:r>
            <w:r w:rsidRPr="00D30CC9">
              <w:rPr>
                <w:rFonts w:ascii="Georgia" w:hAnsi="Georgia" w:cs="Arial"/>
                <w:sz w:val="20"/>
                <w:szCs w:val="20"/>
              </w:rPr>
              <w:t>” – a step by step guide on how to use interview questions pre-loaded into Frontline</w:t>
            </w:r>
          </w:p>
          <w:p w14:paraId="442FD648" w14:textId="77777777" w:rsidR="00E60687" w:rsidRPr="00D30CC9" w:rsidRDefault="00E60687" w:rsidP="00F82813">
            <w:pPr>
              <w:pStyle w:val="ListParagraph"/>
              <w:numPr>
                <w:ilvl w:val="0"/>
                <w:numId w:val="4"/>
              </w:numPr>
              <w:spacing w:line="240" w:lineRule="auto"/>
              <w:rPr>
                <w:rFonts w:ascii="Georgia" w:hAnsi="Georgia" w:cs="Arial"/>
                <w:sz w:val="20"/>
                <w:szCs w:val="20"/>
              </w:rPr>
            </w:pPr>
            <w:r w:rsidRPr="00D30CC9">
              <w:rPr>
                <w:rFonts w:ascii="Georgia" w:hAnsi="Georgia" w:cs="Arial"/>
                <w:sz w:val="20"/>
                <w:szCs w:val="20"/>
              </w:rPr>
              <w:t>Administrators will record all answers in Frontline – there will be no paper documents</w:t>
            </w:r>
          </w:p>
          <w:p w14:paraId="038B01E5" w14:textId="3492DC0A" w:rsidR="00D30CC9" w:rsidRPr="00D30CC9" w:rsidRDefault="00D30CC9" w:rsidP="00D30CC9">
            <w:pPr>
              <w:pStyle w:val="ListParagraph"/>
              <w:numPr>
                <w:ilvl w:val="0"/>
                <w:numId w:val="4"/>
              </w:numPr>
              <w:spacing w:line="240" w:lineRule="auto"/>
              <w:rPr>
                <w:rFonts w:ascii="Georgia" w:hAnsi="Georgia" w:cs="Arial"/>
                <w:sz w:val="20"/>
                <w:szCs w:val="20"/>
              </w:rPr>
            </w:pPr>
            <w:r w:rsidRPr="00D30CC9">
              <w:rPr>
                <w:rFonts w:ascii="Georgia" w:hAnsi="Georgia" w:cs="Arial"/>
                <w:sz w:val="20"/>
                <w:szCs w:val="20"/>
              </w:rPr>
              <w:t>On the interview tally sheet, administrators will write their reason for selecting the interview pool of applicants, e.g. all applicants interviewed have experience in a Title school</w:t>
            </w:r>
          </w:p>
        </w:tc>
      </w:tr>
      <w:tr w:rsidR="00E60687" w:rsidRPr="009E10B4" w14:paraId="3147BCCD" w14:textId="77777777" w:rsidTr="00ED6CF5">
        <w:trPr>
          <w:trHeight w:val="2330"/>
        </w:trPr>
        <w:tc>
          <w:tcPr>
            <w:tcW w:w="4747" w:type="dxa"/>
          </w:tcPr>
          <w:p w14:paraId="5508FABB" w14:textId="2C1A3F94" w:rsidR="00E60687" w:rsidRPr="00D30CC9" w:rsidRDefault="00E60687" w:rsidP="005E53DA">
            <w:pPr>
              <w:pStyle w:val="ListParagraph"/>
              <w:numPr>
                <w:ilvl w:val="0"/>
                <w:numId w:val="12"/>
              </w:numPr>
              <w:rPr>
                <w:rFonts w:ascii="Georgia" w:hAnsi="Georgia" w:cs="Arial"/>
                <w:sz w:val="20"/>
                <w:szCs w:val="20"/>
              </w:rPr>
            </w:pPr>
            <w:r w:rsidRPr="00D30CC9">
              <w:rPr>
                <w:rFonts w:ascii="Georgia" w:hAnsi="Georgia" w:cs="Arial"/>
                <w:sz w:val="20"/>
                <w:szCs w:val="20"/>
              </w:rPr>
              <w:t>Final Stages of Hiring in Frontline</w:t>
            </w:r>
          </w:p>
          <w:p w14:paraId="673C6B39" w14:textId="77777777" w:rsidR="00E60687" w:rsidRPr="00D30CC9" w:rsidRDefault="00E60687" w:rsidP="00F82813">
            <w:pPr>
              <w:pStyle w:val="ListParagraph"/>
              <w:numPr>
                <w:ilvl w:val="0"/>
                <w:numId w:val="11"/>
              </w:numPr>
              <w:rPr>
                <w:rFonts w:ascii="Georgia" w:hAnsi="Georgia" w:cs="Arial"/>
                <w:sz w:val="20"/>
                <w:szCs w:val="20"/>
              </w:rPr>
            </w:pPr>
            <w:r w:rsidRPr="00D30CC9">
              <w:rPr>
                <w:rFonts w:ascii="Georgia" w:hAnsi="Georgia" w:cs="Arial"/>
                <w:sz w:val="20"/>
                <w:szCs w:val="20"/>
              </w:rPr>
              <w:t>Employment receives and approves Hiring Recommendation</w:t>
            </w:r>
          </w:p>
          <w:p w14:paraId="7B0BF885" w14:textId="77777777" w:rsidR="00E60687" w:rsidRPr="00D30CC9" w:rsidRDefault="00E60687" w:rsidP="00F82813">
            <w:pPr>
              <w:pStyle w:val="ListParagraph"/>
              <w:numPr>
                <w:ilvl w:val="0"/>
                <w:numId w:val="11"/>
              </w:numPr>
              <w:rPr>
                <w:rFonts w:ascii="Georgia" w:hAnsi="Georgia" w:cs="Arial"/>
                <w:sz w:val="20"/>
                <w:szCs w:val="20"/>
              </w:rPr>
            </w:pPr>
            <w:r w:rsidRPr="00D30CC9">
              <w:rPr>
                <w:rFonts w:ascii="Georgia" w:hAnsi="Georgia" w:cs="Arial"/>
                <w:sz w:val="20"/>
                <w:szCs w:val="20"/>
              </w:rPr>
              <w:t>Director approves/declines after reviewing hiring file</w:t>
            </w:r>
          </w:p>
          <w:p w14:paraId="4ED6D0ED" w14:textId="77777777" w:rsidR="00E60687" w:rsidRPr="00D30CC9" w:rsidRDefault="00E60687" w:rsidP="00F82813">
            <w:pPr>
              <w:pStyle w:val="ListParagraph"/>
              <w:numPr>
                <w:ilvl w:val="0"/>
                <w:numId w:val="11"/>
              </w:numPr>
              <w:rPr>
                <w:rFonts w:ascii="Georgia" w:hAnsi="Georgia" w:cs="Arial"/>
                <w:sz w:val="20"/>
                <w:szCs w:val="20"/>
              </w:rPr>
            </w:pPr>
            <w:r w:rsidRPr="00D30CC9">
              <w:rPr>
                <w:rFonts w:ascii="Georgia" w:hAnsi="Georgia" w:cs="Arial"/>
                <w:sz w:val="20"/>
                <w:szCs w:val="20"/>
              </w:rPr>
              <w:t>Administrator is notified okay to offer position</w:t>
            </w:r>
          </w:p>
          <w:p w14:paraId="1DB94307" w14:textId="4A210D5E" w:rsidR="00E60687" w:rsidRPr="00D30CC9" w:rsidRDefault="00E60687" w:rsidP="00F82813">
            <w:pPr>
              <w:pStyle w:val="ListParagraph"/>
              <w:numPr>
                <w:ilvl w:val="0"/>
                <w:numId w:val="11"/>
              </w:numPr>
              <w:rPr>
                <w:rFonts w:ascii="Georgia" w:hAnsi="Georgia" w:cs="Arial"/>
                <w:sz w:val="20"/>
                <w:szCs w:val="20"/>
              </w:rPr>
            </w:pPr>
            <w:r w:rsidRPr="00D30CC9">
              <w:rPr>
                <w:rFonts w:ascii="Georgia" w:hAnsi="Georgia" w:cs="Arial"/>
                <w:sz w:val="20"/>
                <w:szCs w:val="20"/>
              </w:rPr>
              <w:t>Administrator</w:t>
            </w:r>
            <w:r w:rsidR="001C5357" w:rsidRPr="00D30CC9">
              <w:rPr>
                <w:rFonts w:ascii="Georgia" w:hAnsi="Georgia" w:cs="Arial"/>
                <w:sz w:val="20"/>
                <w:szCs w:val="20"/>
              </w:rPr>
              <w:t xml:space="preserve"> completes Frontline form to indicated if candidate</w:t>
            </w:r>
            <w:r w:rsidRPr="00D30CC9">
              <w:rPr>
                <w:rFonts w:ascii="Georgia" w:hAnsi="Georgia" w:cs="Arial"/>
                <w:sz w:val="20"/>
                <w:szCs w:val="20"/>
              </w:rPr>
              <w:t xml:space="preserve"> accepts/declines </w:t>
            </w:r>
          </w:p>
        </w:tc>
        <w:tc>
          <w:tcPr>
            <w:tcW w:w="377" w:type="dxa"/>
            <w:vMerge/>
            <w:shd w:val="clear" w:color="auto" w:fill="D9D9D9" w:themeFill="background1" w:themeFillShade="D9"/>
          </w:tcPr>
          <w:p w14:paraId="674D1F2F" w14:textId="77777777" w:rsidR="00E60687" w:rsidRPr="00D30CC9" w:rsidRDefault="00E60687" w:rsidP="00F82813">
            <w:pPr>
              <w:rPr>
                <w:rFonts w:ascii="Georgia" w:hAnsi="Georgia" w:cs="Arial"/>
                <w:sz w:val="20"/>
                <w:szCs w:val="20"/>
              </w:rPr>
            </w:pPr>
          </w:p>
        </w:tc>
        <w:tc>
          <w:tcPr>
            <w:tcW w:w="5113" w:type="dxa"/>
          </w:tcPr>
          <w:p w14:paraId="14B23E65" w14:textId="13DD09B0" w:rsidR="00E60687" w:rsidRPr="00D30CC9" w:rsidRDefault="00E60687" w:rsidP="00F82813">
            <w:pPr>
              <w:pStyle w:val="ListParagraph"/>
              <w:ind w:left="341" w:hanging="341"/>
              <w:rPr>
                <w:rFonts w:ascii="Georgia" w:hAnsi="Georgia" w:cs="Arial"/>
                <w:sz w:val="20"/>
                <w:szCs w:val="20"/>
              </w:rPr>
            </w:pPr>
            <w:r w:rsidRPr="00D30CC9">
              <w:rPr>
                <w:rFonts w:ascii="Georgia" w:hAnsi="Georgia" w:cs="Arial"/>
                <w:sz w:val="20"/>
                <w:szCs w:val="20"/>
              </w:rPr>
              <w:t xml:space="preserve">5.  </w:t>
            </w:r>
            <w:r w:rsidR="00966781" w:rsidRPr="00D30CC9">
              <w:rPr>
                <w:rFonts w:ascii="Georgia" w:hAnsi="Georgia" w:cs="Arial"/>
                <w:sz w:val="20"/>
                <w:szCs w:val="20"/>
              </w:rPr>
              <w:t xml:space="preserve"> </w:t>
            </w:r>
            <w:r w:rsidRPr="00D30CC9">
              <w:rPr>
                <w:rFonts w:ascii="Georgia" w:hAnsi="Georgia" w:cs="Arial"/>
                <w:sz w:val="20"/>
                <w:szCs w:val="20"/>
              </w:rPr>
              <w:t>Submitting a Hiring Recommendation Remotely</w:t>
            </w:r>
          </w:p>
          <w:p w14:paraId="151066E3" w14:textId="21F48250" w:rsidR="00E60687" w:rsidRPr="00D30CC9" w:rsidRDefault="00E60687" w:rsidP="00F82813">
            <w:pPr>
              <w:pStyle w:val="ListParagraph"/>
              <w:numPr>
                <w:ilvl w:val="0"/>
                <w:numId w:val="6"/>
              </w:numPr>
              <w:spacing w:line="240" w:lineRule="auto"/>
              <w:rPr>
                <w:rFonts w:ascii="Georgia" w:hAnsi="Georgia" w:cs="Arial"/>
                <w:sz w:val="20"/>
                <w:szCs w:val="20"/>
              </w:rPr>
            </w:pPr>
            <w:r w:rsidRPr="00D30CC9">
              <w:rPr>
                <w:rFonts w:ascii="Georgia" w:hAnsi="Georgia" w:cs="Arial"/>
                <w:sz w:val="20"/>
                <w:szCs w:val="20"/>
              </w:rPr>
              <w:t>Administrators will follow “</w:t>
            </w:r>
            <w:r w:rsidR="00D30CC9" w:rsidRPr="00D30CC9">
              <w:rPr>
                <w:rFonts w:ascii="Georgia" w:hAnsi="Georgia" w:cs="Arial"/>
                <w:sz w:val="20"/>
                <w:szCs w:val="20"/>
              </w:rPr>
              <w:t>How to access a Hiring Recommendation if you are using a Job Fair applicant</w:t>
            </w:r>
            <w:r w:rsidRPr="00D30CC9">
              <w:rPr>
                <w:rFonts w:ascii="Georgia" w:hAnsi="Georgia" w:cs="Arial"/>
                <w:sz w:val="20"/>
                <w:szCs w:val="20"/>
              </w:rPr>
              <w:t>” – a step by step guide on how to access and submit a Hiring Recommendation in Frontline</w:t>
            </w:r>
          </w:p>
        </w:tc>
      </w:tr>
      <w:tr w:rsidR="00E60687" w:rsidRPr="009E10B4" w14:paraId="696135CE" w14:textId="77777777" w:rsidTr="00ED6CF5">
        <w:trPr>
          <w:trHeight w:val="2348"/>
        </w:trPr>
        <w:tc>
          <w:tcPr>
            <w:tcW w:w="4747" w:type="dxa"/>
          </w:tcPr>
          <w:p w14:paraId="46F05166" w14:textId="77777777" w:rsidR="00E60687" w:rsidRPr="00D30CC9" w:rsidRDefault="00E60687" w:rsidP="00F82813">
            <w:pPr>
              <w:pStyle w:val="ListParagraph"/>
              <w:ind w:left="0"/>
              <w:rPr>
                <w:rFonts w:ascii="Georgia" w:hAnsi="Georgia" w:cs="Arial"/>
                <w:sz w:val="20"/>
                <w:szCs w:val="20"/>
              </w:rPr>
            </w:pPr>
          </w:p>
        </w:tc>
        <w:tc>
          <w:tcPr>
            <w:tcW w:w="377" w:type="dxa"/>
            <w:vMerge/>
            <w:shd w:val="clear" w:color="auto" w:fill="D9D9D9" w:themeFill="background1" w:themeFillShade="D9"/>
          </w:tcPr>
          <w:p w14:paraId="0C6F82C9" w14:textId="77777777" w:rsidR="00E60687" w:rsidRPr="00D30CC9" w:rsidRDefault="00E60687" w:rsidP="00F82813">
            <w:pPr>
              <w:rPr>
                <w:rFonts w:ascii="Georgia" w:hAnsi="Georgia" w:cs="Arial"/>
                <w:sz w:val="20"/>
                <w:szCs w:val="20"/>
              </w:rPr>
            </w:pPr>
          </w:p>
        </w:tc>
        <w:tc>
          <w:tcPr>
            <w:tcW w:w="5113" w:type="dxa"/>
          </w:tcPr>
          <w:p w14:paraId="32D9D6C3" w14:textId="1F1CE82E" w:rsidR="00E60687" w:rsidRPr="00D30CC9" w:rsidRDefault="00E60687" w:rsidP="005E53DA">
            <w:pPr>
              <w:pStyle w:val="ListParagraph"/>
              <w:numPr>
                <w:ilvl w:val="0"/>
                <w:numId w:val="12"/>
              </w:numPr>
              <w:rPr>
                <w:rFonts w:ascii="Georgia" w:hAnsi="Georgia" w:cs="Arial"/>
                <w:sz w:val="20"/>
                <w:szCs w:val="20"/>
              </w:rPr>
            </w:pPr>
            <w:r w:rsidRPr="00D30CC9">
              <w:rPr>
                <w:rFonts w:ascii="Georgia" w:hAnsi="Georgia" w:cs="Arial"/>
                <w:sz w:val="20"/>
                <w:szCs w:val="20"/>
              </w:rPr>
              <w:t>Final Stages of Hiring in Frontline</w:t>
            </w:r>
          </w:p>
          <w:p w14:paraId="6A10D7CB" w14:textId="77777777" w:rsidR="00E60687" w:rsidRPr="00D30CC9" w:rsidRDefault="00E60687" w:rsidP="00F82813">
            <w:pPr>
              <w:pStyle w:val="ListParagraph"/>
              <w:numPr>
                <w:ilvl w:val="0"/>
                <w:numId w:val="11"/>
              </w:numPr>
              <w:rPr>
                <w:rFonts w:ascii="Georgia" w:hAnsi="Georgia" w:cs="Arial"/>
                <w:sz w:val="20"/>
                <w:szCs w:val="20"/>
              </w:rPr>
            </w:pPr>
            <w:r w:rsidRPr="00D30CC9">
              <w:rPr>
                <w:rFonts w:ascii="Georgia" w:hAnsi="Georgia" w:cs="Arial"/>
                <w:sz w:val="20"/>
                <w:szCs w:val="20"/>
              </w:rPr>
              <w:t>Employment receives and approves Hiring Recommendation</w:t>
            </w:r>
          </w:p>
          <w:p w14:paraId="23338899" w14:textId="77777777" w:rsidR="00E60687" w:rsidRPr="00D30CC9" w:rsidRDefault="00E60687" w:rsidP="00F82813">
            <w:pPr>
              <w:pStyle w:val="ListParagraph"/>
              <w:numPr>
                <w:ilvl w:val="0"/>
                <w:numId w:val="11"/>
              </w:numPr>
              <w:rPr>
                <w:rFonts w:ascii="Georgia" w:hAnsi="Georgia" w:cs="Arial"/>
                <w:sz w:val="20"/>
                <w:szCs w:val="20"/>
              </w:rPr>
            </w:pPr>
            <w:r w:rsidRPr="00D30CC9">
              <w:rPr>
                <w:rFonts w:ascii="Georgia" w:hAnsi="Georgia" w:cs="Arial"/>
                <w:sz w:val="20"/>
                <w:szCs w:val="20"/>
              </w:rPr>
              <w:t>Director approves/declines after reviewing hiring file</w:t>
            </w:r>
          </w:p>
          <w:p w14:paraId="0B0C271C" w14:textId="77777777" w:rsidR="00E60687" w:rsidRPr="00D30CC9" w:rsidRDefault="00E60687" w:rsidP="00F82813">
            <w:pPr>
              <w:pStyle w:val="ListParagraph"/>
              <w:numPr>
                <w:ilvl w:val="0"/>
                <w:numId w:val="11"/>
              </w:numPr>
              <w:rPr>
                <w:rFonts w:ascii="Georgia" w:hAnsi="Georgia" w:cs="Arial"/>
                <w:sz w:val="20"/>
                <w:szCs w:val="20"/>
              </w:rPr>
            </w:pPr>
            <w:r w:rsidRPr="00D30CC9">
              <w:rPr>
                <w:rFonts w:ascii="Georgia" w:hAnsi="Georgia" w:cs="Arial"/>
                <w:sz w:val="20"/>
                <w:szCs w:val="20"/>
              </w:rPr>
              <w:t>Administrator is notified okay to offer position</w:t>
            </w:r>
          </w:p>
          <w:p w14:paraId="2CF90C7F" w14:textId="5B699894" w:rsidR="00E60687" w:rsidRPr="00D30CC9" w:rsidRDefault="009D4073" w:rsidP="00F82813">
            <w:pPr>
              <w:pStyle w:val="ListParagraph"/>
              <w:numPr>
                <w:ilvl w:val="0"/>
                <w:numId w:val="11"/>
              </w:numPr>
              <w:rPr>
                <w:rFonts w:ascii="Georgia" w:hAnsi="Georgia" w:cs="Arial"/>
                <w:sz w:val="20"/>
                <w:szCs w:val="20"/>
              </w:rPr>
            </w:pPr>
            <w:r w:rsidRPr="00D30CC9">
              <w:rPr>
                <w:rFonts w:ascii="Georgia" w:hAnsi="Georgia" w:cs="Arial"/>
                <w:sz w:val="20"/>
                <w:szCs w:val="20"/>
              </w:rPr>
              <w:t>Administrator completes Frontline form to indicated if candidate accepts/declines</w:t>
            </w:r>
          </w:p>
        </w:tc>
      </w:tr>
    </w:tbl>
    <w:p w14:paraId="4A43C8F9" w14:textId="77777777" w:rsidR="009E10B4" w:rsidRPr="00A47236" w:rsidRDefault="009E10B4" w:rsidP="009E10B4">
      <w:pPr>
        <w:rPr>
          <w:rFonts w:ascii="Georgia" w:hAnsi="Georgia" w:cs="Arial"/>
          <w:b/>
          <w:bCs/>
          <w:sz w:val="22"/>
          <w:szCs w:val="22"/>
          <w:u w:val="single"/>
        </w:rPr>
      </w:pPr>
    </w:p>
    <w:p w14:paraId="4BB5D848" w14:textId="33EF0B4D" w:rsidR="009E10B4" w:rsidRPr="00A47236" w:rsidRDefault="009E10B4" w:rsidP="00743632">
      <w:pPr>
        <w:spacing w:line="240" w:lineRule="auto"/>
        <w:rPr>
          <w:rFonts w:ascii="Georgia" w:hAnsi="Georgia" w:cs="Arial"/>
          <w:b/>
          <w:bCs/>
          <w:sz w:val="22"/>
          <w:szCs w:val="22"/>
          <w:u w:val="single"/>
        </w:rPr>
      </w:pPr>
      <w:r w:rsidRPr="00A47236">
        <w:rPr>
          <w:rFonts w:ascii="Georgia" w:hAnsi="Georgia" w:cs="Arial"/>
          <w:b/>
          <w:bCs/>
          <w:sz w:val="22"/>
          <w:szCs w:val="22"/>
          <w:u w:val="single"/>
        </w:rPr>
        <w:t>What happens moving forward?</w:t>
      </w:r>
    </w:p>
    <w:p w14:paraId="118A5760" w14:textId="77777777" w:rsidR="009E10B4" w:rsidRPr="009E10B4" w:rsidRDefault="009E10B4" w:rsidP="009E10B4">
      <w:pPr>
        <w:rPr>
          <w:rFonts w:ascii="Georgia" w:hAnsi="Georgia" w:cs="Arial"/>
          <w:sz w:val="22"/>
          <w:szCs w:val="22"/>
        </w:rPr>
      </w:pPr>
    </w:p>
    <w:p w14:paraId="1A3723F1" w14:textId="03291C15" w:rsidR="009E10B4" w:rsidRPr="009E10B4" w:rsidRDefault="009E10B4" w:rsidP="009E10B4">
      <w:pPr>
        <w:rPr>
          <w:rFonts w:ascii="Georgia" w:hAnsi="Georgia" w:cs="Arial"/>
          <w:sz w:val="22"/>
          <w:szCs w:val="22"/>
        </w:rPr>
      </w:pPr>
      <w:r w:rsidRPr="009E10B4">
        <w:rPr>
          <w:rFonts w:ascii="Georgia" w:hAnsi="Georgia" w:cs="Arial"/>
          <w:sz w:val="22"/>
          <w:szCs w:val="22"/>
        </w:rPr>
        <w:t>Certificated hiring resumed on March 24, 2020.  Certificated vacancies post every Tuesday</w:t>
      </w:r>
      <w:r w:rsidR="000B48B9">
        <w:rPr>
          <w:rFonts w:ascii="Georgia" w:hAnsi="Georgia" w:cs="Arial"/>
          <w:sz w:val="22"/>
          <w:szCs w:val="22"/>
        </w:rPr>
        <w:t xml:space="preserve"> and close on Sundays at 4:00 p.m. unless posted Open Until Filled.</w:t>
      </w:r>
    </w:p>
    <w:p w14:paraId="506A8999" w14:textId="77777777" w:rsidR="009E10B4" w:rsidRPr="009E10B4" w:rsidRDefault="009E10B4" w:rsidP="009E10B4">
      <w:pPr>
        <w:pStyle w:val="ListParagraph"/>
        <w:numPr>
          <w:ilvl w:val="0"/>
          <w:numId w:val="6"/>
        </w:numPr>
        <w:spacing w:after="160" w:line="259" w:lineRule="auto"/>
        <w:rPr>
          <w:rFonts w:ascii="Georgia" w:hAnsi="Georgia" w:cs="Arial"/>
          <w:sz w:val="22"/>
          <w:szCs w:val="22"/>
        </w:rPr>
      </w:pPr>
      <w:r w:rsidRPr="009E10B4">
        <w:rPr>
          <w:rFonts w:ascii="Georgia" w:hAnsi="Georgia" w:cs="Arial"/>
          <w:sz w:val="22"/>
          <w:szCs w:val="22"/>
        </w:rPr>
        <w:t>Administrators will follow CBA language 5.11 – Assignment and Transfer</w:t>
      </w:r>
    </w:p>
    <w:p w14:paraId="39AA1614" w14:textId="190FF0AA" w:rsidR="003E3D08" w:rsidRPr="009023EE" w:rsidRDefault="009E10B4" w:rsidP="009023EE">
      <w:pPr>
        <w:pStyle w:val="ListParagraph"/>
        <w:numPr>
          <w:ilvl w:val="0"/>
          <w:numId w:val="6"/>
        </w:numPr>
        <w:spacing w:after="160" w:line="259" w:lineRule="auto"/>
        <w:rPr>
          <w:rFonts w:ascii="Georgia" w:hAnsi="Georgia" w:cs="Arial"/>
          <w:sz w:val="22"/>
          <w:szCs w:val="22"/>
        </w:rPr>
      </w:pPr>
      <w:r w:rsidRPr="009E10B4">
        <w:rPr>
          <w:rFonts w:ascii="Georgia" w:hAnsi="Georgia" w:cs="Arial"/>
          <w:sz w:val="22"/>
          <w:szCs w:val="22"/>
        </w:rPr>
        <w:t>The hiring process will be conducted electronically using Frontline</w:t>
      </w:r>
    </w:p>
    <w:tbl>
      <w:tblPr>
        <w:tblStyle w:val="TableGrid"/>
        <w:tblW w:w="9900" w:type="dxa"/>
        <w:tblInd w:w="108" w:type="dxa"/>
        <w:tblLook w:val="04A0" w:firstRow="1" w:lastRow="0" w:firstColumn="1" w:lastColumn="0" w:noHBand="0" w:noVBand="1"/>
      </w:tblPr>
      <w:tblGrid>
        <w:gridCol w:w="9900"/>
      </w:tblGrid>
      <w:tr w:rsidR="009E10B4" w:rsidRPr="009E10B4" w14:paraId="5B99D829" w14:textId="77777777" w:rsidTr="00A47236">
        <w:trPr>
          <w:trHeight w:val="611"/>
        </w:trPr>
        <w:tc>
          <w:tcPr>
            <w:tcW w:w="9900" w:type="dxa"/>
          </w:tcPr>
          <w:p w14:paraId="4BE63513" w14:textId="77777777" w:rsidR="009E10B4" w:rsidRPr="00A47236" w:rsidRDefault="009E10B4" w:rsidP="008F623B">
            <w:pPr>
              <w:jc w:val="center"/>
              <w:rPr>
                <w:rFonts w:ascii="Georgia" w:hAnsi="Georgia" w:cs="Arial"/>
                <w:b/>
                <w:bCs/>
                <w:sz w:val="22"/>
              </w:rPr>
            </w:pPr>
            <w:r w:rsidRPr="00A47236">
              <w:rPr>
                <w:rFonts w:ascii="Georgia" w:hAnsi="Georgia" w:cs="Arial"/>
                <w:b/>
                <w:bCs/>
                <w:sz w:val="22"/>
              </w:rPr>
              <w:t>Posting Vacancies Internally/Externally</w:t>
            </w:r>
          </w:p>
          <w:p w14:paraId="598EEFFE" w14:textId="77777777" w:rsidR="009E10B4" w:rsidRPr="009E10B4" w:rsidRDefault="009E10B4" w:rsidP="008F623B">
            <w:pPr>
              <w:jc w:val="center"/>
              <w:rPr>
                <w:rFonts w:ascii="Georgia" w:hAnsi="Georgia" w:cs="Arial"/>
                <w:sz w:val="22"/>
              </w:rPr>
            </w:pPr>
            <w:r w:rsidRPr="00A47236">
              <w:rPr>
                <w:rFonts w:ascii="Georgia" w:hAnsi="Georgia" w:cs="Arial"/>
                <w:b/>
                <w:bCs/>
                <w:sz w:val="22"/>
              </w:rPr>
              <w:t>March 24, 2020 – July 10, 2020</w:t>
            </w:r>
          </w:p>
        </w:tc>
      </w:tr>
      <w:tr w:rsidR="009E10B4" w:rsidRPr="009E10B4" w14:paraId="1D70AE5E" w14:textId="77777777" w:rsidTr="00F82813">
        <w:trPr>
          <w:trHeight w:val="980"/>
        </w:trPr>
        <w:tc>
          <w:tcPr>
            <w:tcW w:w="9900" w:type="dxa"/>
          </w:tcPr>
          <w:p w14:paraId="38068485" w14:textId="264078A8" w:rsidR="009E10B4" w:rsidRPr="009E10B4" w:rsidRDefault="009E10B4" w:rsidP="00F82813">
            <w:pPr>
              <w:pStyle w:val="ListParagraph"/>
              <w:numPr>
                <w:ilvl w:val="0"/>
                <w:numId w:val="10"/>
              </w:numPr>
              <w:rPr>
                <w:rFonts w:ascii="Georgia" w:hAnsi="Georgia" w:cs="Arial"/>
                <w:sz w:val="22"/>
              </w:rPr>
            </w:pPr>
            <w:r w:rsidRPr="009E10B4">
              <w:rPr>
                <w:rFonts w:ascii="Georgia" w:hAnsi="Georgia" w:cs="Arial"/>
                <w:sz w:val="22"/>
              </w:rPr>
              <w:t>Administrators will complete PAFs electronically</w:t>
            </w:r>
          </w:p>
          <w:p w14:paraId="6D16C42C" w14:textId="77777777" w:rsidR="009E10B4" w:rsidRPr="009E10B4" w:rsidRDefault="009E10B4" w:rsidP="00F82813">
            <w:pPr>
              <w:pStyle w:val="ListParagraph"/>
              <w:numPr>
                <w:ilvl w:val="0"/>
                <w:numId w:val="8"/>
              </w:numPr>
              <w:spacing w:line="240" w:lineRule="auto"/>
              <w:rPr>
                <w:rFonts w:ascii="Georgia" w:hAnsi="Georgia" w:cs="Arial"/>
                <w:sz w:val="22"/>
              </w:rPr>
            </w:pPr>
            <w:r w:rsidRPr="009E10B4">
              <w:rPr>
                <w:rFonts w:ascii="Georgia" w:hAnsi="Georgia" w:cs="Arial"/>
                <w:sz w:val="22"/>
              </w:rPr>
              <w:t>Administrators will follow “How to Complete a PAF Remotely” – a refresher step by step guide to completing a PAF and submitting the PAF to Human Resources</w:t>
            </w:r>
          </w:p>
        </w:tc>
      </w:tr>
      <w:tr w:rsidR="009E10B4" w:rsidRPr="009E10B4" w14:paraId="5ECFCD3A" w14:textId="77777777" w:rsidTr="00F82813">
        <w:trPr>
          <w:trHeight w:val="1700"/>
        </w:trPr>
        <w:tc>
          <w:tcPr>
            <w:tcW w:w="9900" w:type="dxa"/>
          </w:tcPr>
          <w:p w14:paraId="06DE12A9" w14:textId="45CA3B6A" w:rsidR="009E10B4" w:rsidRPr="00A47236" w:rsidRDefault="009E10B4" w:rsidP="00F82813">
            <w:pPr>
              <w:pStyle w:val="ListParagraph"/>
              <w:numPr>
                <w:ilvl w:val="0"/>
                <w:numId w:val="10"/>
              </w:numPr>
              <w:rPr>
                <w:rFonts w:ascii="Georgia" w:hAnsi="Georgia" w:cs="Arial"/>
                <w:sz w:val="22"/>
              </w:rPr>
            </w:pPr>
            <w:r w:rsidRPr="00A47236">
              <w:rPr>
                <w:rFonts w:ascii="Georgia" w:hAnsi="Georgia" w:cs="Arial"/>
                <w:sz w:val="22"/>
              </w:rPr>
              <w:t>Human Resources will screen applicants and have 2020-21 Candidate Preparation Level 1 forms complete 24 hours after the position closes</w:t>
            </w:r>
            <w:r w:rsidR="007A5B12">
              <w:rPr>
                <w:rFonts w:ascii="Georgia" w:hAnsi="Georgia" w:cs="Arial"/>
                <w:sz w:val="22"/>
              </w:rPr>
              <w:t xml:space="preserve">. </w:t>
            </w:r>
            <w:r w:rsidR="00AA28A9">
              <w:rPr>
                <w:rFonts w:ascii="Georgia" w:hAnsi="Georgia" w:cs="Arial"/>
                <w:sz w:val="22"/>
              </w:rPr>
              <w:t xml:space="preserve">Administrators DO NOT have </w:t>
            </w:r>
            <w:r w:rsidR="000441C0">
              <w:rPr>
                <w:rFonts w:ascii="Georgia" w:hAnsi="Georgia" w:cs="Arial"/>
                <w:sz w:val="22"/>
              </w:rPr>
              <w:t>to screen applications or complete a screening tally sheet.</w:t>
            </w:r>
          </w:p>
          <w:p w14:paraId="107E8DF4" w14:textId="77777777" w:rsidR="009E10B4" w:rsidRPr="009E10B4" w:rsidRDefault="009E10B4" w:rsidP="00F82813">
            <w:pPr>
              <w:rPr>
                <w:rFonts w:ascii="Georgia" w:hAnsi="Georgia" w:cs="Arial"/>
                <w:sz w:val="22"/>
              </w:rPr>
            </w:pPr>
          </w:p>
          <w:p w14:paraId="107959E0" w14:textId="77777777" w:rsidR="009E10B4" w:rsidRDefault="009E10B4" w:rsidP="00F82813">
            <w:pPr>
              <w:ind w:left="360"/>
              <w:rPr>
                <w:rFonts w:ascii="Georgia" w:hAnsi="Georgia" w:cs="Arial"/>
                <w:sz w:val="22"/>
              </w:rPr>
            </w:pPr>
            <w:r w:rsidRPr="009E10B4">
              <w:rPr>
                <w:rFonts w:ascii="Georgia" w:hAnsi="Georgia" w:cs="Arial"/>
                <w:sz w:val="22"/>
              </w:rPr>
              <w:t>If the position is posted open until filled, the hiring administrator must contact Human Resources 48 hours prior to accessing the applicant pool to allow for Human Resources to complete all screening and prepare 2020-21 Candid</w:t>
            </w:r>
            <w:r w:rsidR="001C5357">
              <w:rPr>
                <w:rFonts w:ascii="Georgia" w:hAnsi="Georgia" w:cs="Arial"/>
                <w:sz w:val="22"/>
              </w:rPr>
              <w:t>ate</w:t>
            </w:r>
            <w:r w:rsidRPr="009E10B4">
              <w:rPr>
                <w:rFonts w:ascii="Georgia" w:hAnsi="Georgia" w:cs="Arial"/>
                <w:sz w:val="22"/>
              </w:rPr>
              <w:t xml:space="preserve"> Preparation Level 1 forms</w:t>
            </w:r>
          </w:p>
          <w:p w14:paraId="621871BA" w14:textId="0F53CF5C" w:rsidR="00B623FE" w:rsidRPr="009E10B4" w:rsidRDefault="00B623FE" w:rsidP="007A5B12">
            <w:pPr>
              <w:rPr>
                <w:rFonts w:ascii="Georgia" w:hAnsi="Georgia" w:cs="Arial"/>
                <w:sz w:val="22"/>
              </w:rPr>
            </w:pPr>
          </w:p>
        </w:tc>
      </w:tr>
      <w:tr w:rsidR="009E10B4" w:rsidRPr="009E10B4" w14:paraId="55961813" w14:textId="77777777" w:rsidTr="00F82813">
        <w:trPr>
          <w:trHeight w:val="989"/>
        </w:trPr>
        <w:tc>
          <w:tcPr>
            <w:tcW w:w="9900" w:type="dxa"/>
          </w:tcPr>
          <w:p w14:paraId="6501100C" w14:textId="4CFC5908" w:rsidR="009E10B4" w:rsidRPr="00A47236" w:rsidRDefault="009E10B4" w:rsidP="00F82813">
            <w:pPr>
              <w:pStyle w:val="ListParagraph"/>
              <w:numPr>
                <w:ilvl w:val="0"/>
                <w:numId w:val="10"/>
              </w:numPr>
              <w:rPr>
                <w:rFonts w:ascii="Georgia" w:hAnsi="Georgia" w:cs="Arial"/>
                <w:sz w:val="22"/>
              </w:rPr>
            </w:pPr>
            <w:r w:rsidRPr="00A47236">
              <w:rPr>
                <w:rFonts w:ascii="Georgia" w:hAnsi="Georgia" w:cs="Arial"/>
                <w:sz w:val="22"/>
              </w:rPr>
              <w:t>Administrators select applicants to interview from the applicant pool for the posted position</w:t>
            </w:r>
          </w:p>
          <w:p w14:paraId="74D17E5D" w14:textId="7FBF5B56" w:rsidR="009E10B4" w:rsidRDefault="009E10B4" w:rsidP="00F82813">
            <w:pPr>
              <w:pStyle w:val="ListParagraph"/>
              <w:numPr>
                <w:ilvl w:val="0"/>
                <w:numId w:val="7"/>
              </w:numPr>
              <w:spacing w:line="240" w:lineRule="auto"/>
              <w:rPr>
                <w:rFonts w:ascii="Georgia" w:hAnsi="Georgia" w:cs="Arial"/>
                <w:sz w:val="22"/>
              </w:rPr>
            </w:pPr>
            <w:r w:rsidRPr="009E10B4">
              <w:rPr>
                <w:rFonts w:ascii="Georgia" w:hAnsi="Georgia" w:cs="Arial"/>
                <w:sz w:val="22"/>
              </w:rPr>
              <w:t xml:space="preserve">Administrators </w:t>
            </w:r>
            <w:r w:rsidRPr="009E10B4">
              <w:rPr>
                <w:rFonts w:ascii="Georgia" w:hAnsi="Georgia" w:cs="Arial"/>
                <w:b/>
                <w:bCs/>
                <w:i/>
                <w:iCs/>
                <w:sz w:val="22"/>
                <w:u w:val="single"/>
              </w:rPr>
              <w:t xml:space="preserve">need </w:t>
            </w:r>
            <w:r w:rsidRPr="009E10B4">
              <w:rPr>
                <w:rFonts w:ascii="Georgia" w:hAnsi="Georgia" w:cs="Arial"/>
                <w:sz w:val="22"/>
              </w:rPr>
              <w:t>to conduct conversations with internal transfer applicants (CBA 5.11)</w:t>
            </w:r>
          </w:p>
          <w:p w14:paraId="6B1FF18B" w14:textId="63235EEC" w:rsidR="00403903" w:rsidRPr="009E10B4" w:rsidRDefault="0022519D" w:rsidP="00F82813">
            <w:pPr>
              <w:pStyle w:val="ListParagraph"/>
              <w:numPr>
                <w:ilvl w:val="0"/>
                <w:numId w:val="7"/>
              </w:numPr>
              <w:spacing w:line="240" w:lineRule="auto"/>
              <w:rPr>
                <w:rFonts w:ascii="Georgia" w:hAnsi="Georgia" w:cs="Arial"/>
                <w:sz w:val="22"/>
              </w:rPr>
            </w:pPr>
            <w:r>
              <w:rPr>
                <w:rFonts w:ascii="Georgia" w:hAnsi="Georgia" w:cs="Arial"/>
                <w:sz w:val="22"/>
              </w:rPr>
              <w:t>If an internal transfer accepts the job, notify HR via email</w:t>
            </w:r>
          </w:p>
          <w:p w14:paraId="23E9A61B" w14:textId="77777777" w:rsidR="009E10B4" w:rsidRPr="009E10B4" w:rsidRDefault="009E10B4" w:rsidP="00F82813">
            <w:pPr>
              <w:pStyle w:val="ListParagraph"/>
              <w:numPr>
                <w:ilvl w:val="0"/>
                <w:numId w:val="7"/>
              </w:numPr>
              <w:spacing w:line="240" w:lineRule="auto"/>
              <w:rPr>
                <w:rFonts w:ascii="Georgia" w:hAnsi="Georgia" w:cs="Arial"/>
                <w:sz w:val="22"/>
              </w:rPr>
            </w:pPr>
            <w:r w:rsidRPr="009E10B4">
              <w:rPr>
                <w:rFonts w:ascii="Georgia" w:hAnsi="Georgia" w:cs="Arial"/>
                <w:sz w:val="22"/>
              </w:rPr>
              <w:t>If there are no internal transfer applicants, administrators may hire externally</w:t>
            </w:r>
          </w:p>
        </w:tc>
      </w:tr>
      <w:tr w:rsidR="009E10B4" w:rsidRPr="009E10B4" w14:paraId="3F498B4D" w14:textId="77777777" w:rsidTr="00F82813">
        <w:tc>
          <w:tcPr>
            <w:tcW w:w="9900" w:type="dxa"/>
          </w:tcPr>
          <w:p w14:paraId="7A266891" w14:textId="49A5CE3A" w:rsidR="009E10B4" w:rsidRPr="009E10B4" w:rsidRDefault="009E10B4" w:rsidP="00F82813">
            <w:pPr>
              <w:pStyle w:val="ListParagraph"/>
              <w:numPr>
                <w:ilvl w:val="0"/>
                <w:numId w:val="10"/>
              </w:numPr>
              <w:rPr>
                <w:rFonts w:ascii="Georgia" w:hAnsi="Georgia" w:cs="Arial"/>
                <w:sz w:val="22"/>
              </w:rPr>
            </w:pPr>
            <w:r w:rsidRPr="009E10B4">
              <w:rPr>
                <w:rFonts w:ascii="Georgia" w:hAnsi="Georgia" w:cs="Arial"/>
                <w:sz w:val="22"/>
              </w:rPr>
              <w:t>Interviewing Remotely</w:t>
            </w:r>
          </w:p>
          <w:p w14:paraId="2E867072" w14:textId="77777777" w:rsidR="009E10B4" w:rsidRPr="009E10B4" w:rsidRDefault="009E10B4" w:rsidP="00F82813">
            <w:pPr>
              <w:pStyle w:val="ListParagraph"/>
              <w:numPr>
                <w:ilvl w:val="0"/>
                <w:numId w:val="4"/>
              </w:numPr>
              <w:spacing w:line="240" w:lineRule="auto"/>
              <w:rPr>
                <w:rFonts w:ascii="Georgia" w:hAnsi="Georgia" w:cs="Arial"/>
                <w:sz w:val="22"/>
              </w:rPr>
            </w:pPr>
            <w:r w:rsidRPr="009E10B4">
              <w:rPr>
                <w:rFonts w:ascii="Georgia" w:hAnsi="Georgia" w:cs="Arial"/>
                <w:sz w:val="22"/>
              </w:rPr>
              <w:t>Administrators will conduct interviews via phone or ZOOM</w:t>
            </w:r>
          </w:p>
          <w:p w14:paraId="38817353" w14:textId="3BEBEF26" w:rsidR="009E10B4" w:rsidRDefault="009E10B4" w:rsidP="00F82813">
            <w:pPr>
              <w:pStyle w:val="ListParagraph"/>
              <w:numPr>
                <w:ilvl w:val="0"/>
                <w:numId w:val="4"/>
              </w:numPr>
              <w:spacing w:line="240" w:lineRule="auto"/>
              <w:rPr>
                <w:rFonts w:ascii="Georgia" w:hAnsi="Georgia" w:cs="Arial"/>
                <w:sz w:val="22"/>
              </w:rPr>
            </w:pPr>
            <w:r w:rsidRPr="009E10B4">
              <w:rPr>
                <w:rFonts w:ascii="Georgia" w:hAnsi="Georgia" w:cs="Arial"/>
                <w:sz w:val="22"/>
              </w:rPr>
              <w:t>Administrators will follow “</w:t>
            </w:r>
            <w:r w:rsidR="00147DA2">
              <w:rPr>
                <w:rFonts w:ascii="Georgia" w:hAnsi="Georgia" w:cs="Arial"/>
                <w:sz w:val="22"/>
              </w:rPr>
              <w:t>How to Conduct Interviews in Frontline</w:t>
            </w:r>
            <w:r w:rsidRPr="009E10B4">
              <w:rPr>
                <w:rFonts w:ascii="Georgia" w:hAnsi="Georgia" w:cs="Arial"/>
                <w:sz w:val="22"/>
              </w:rPr>
              <w:t>” – a step by step guide on how to use interview questions pre-loaded into Frontline. Administrators will record all answers in Frontline – there will be no paper documents</w:t>
            </w:r>
          </w:p>
          <w:p w14:paraId="654267C8" w14:textId="3986C59A" w:rsidR="00791D2B" w:rsidRDefault="00791D2B" w:rsidP="00F82813">
            <w:pPr>
              <w:pStyle w:val="ListParagraph"/>
              <w:numPr>
                <w:ilvl w:val="0"/>
                <w:numId w:val="4"/>
              </w:numPr>
              <w:spacing w:line="240" w:lineRule="auto"/>
              <w:rPr>
                <w:rFonts w:ascii="Georgia" w:hAnsi="Georgia" w:cs="Arial"/>
                <w:sz w:val="22"/>
              </w:rPr>
            </w:pPr>
            <w:r>
              <w:rPr>
                <w:rFonts w:ascii="Georgia" w:hAnsi="Georgia" w:cs="Arial"/>
                <w:sz w:val="22"/>
              </w:rPr>
              <w:t xml:space="preserve">On the interview tally sheet, administrators will write their reason for selecting the </w:t>
            </w:r>
            <w:r w:rsidR="00D30CC9">
              <w:rPr>
                <w:rFonts w:ascii="Georgia" w:hAnsi="Georgia" w:cs="Arial"/>
                <w:sz w:val="22"/>
              </w:rPr>
              <w:t>interview pool of applicants, e.g. all applicants interviewed have experience in a Title school</w:t>
            </w:r>
          </w:p>
          <w:p w14:paraId="7694A34C" w14:textId="6F194BE5" w:rsidR="00A47236" w:rsidRPr="009E10B4" w:rsidRDefault="00A47236" w:rsidP="00F82813">
            <w:pPr>
              <w:pStyle w:val="ListParagraph"/>
              <w:spacing w:line="240" w:lineRule="auto"/>
              <w:rPr>
                <w:rFonts w:ascii="Georgia" w:hAnsi="Georgia" w:cs="Arial"/>
                <w:sz w:val="22"/>
              </w:rPr>
            </w:pPr>
          </w:p>
        </w:tc>
      </w:tr>
      <w:tr w:rsidR="009E10B4" w:rsidRPr="009E10B4" w14:paraId="424AE7B1" w14:textId="77777777" w:rsidTr="00F82813">
        <w:trPr>
          <w:trHeight w:val="1016"/>
        </w:trPr>
        <w:tc>
          <w:tcPr>
            <w:tcW w:w="9900" w:type="dxa"/>
          </w:tcPr>
          <w:p w14:paraId="0371EA02" w14:textId="35C9ADE9" w:rsidR="009E10B4" w:rsidRPr="009E10B4" w:rsidRDefault="009E10B4" w:rsidP="00F82813">
            <w:pPr>
              <w:pStyle w:val="ListParagraph"/>
              <w:numPr>
                <w:ilvl w:val="0"/>
                <w:numId w:val="10"/>
              </w:numPr>
              <w:rPr>
                <w:rFonts w:ascii="Georgia" w:hAnsi="Georgia" w:cs="Arial"/>
                <w:sz w:val="22"/>
              </w:rPr>
            </w:pPr>
            <w:r w:rsidRPr="009E10B4">
              <w:rPr>
                <w:rFonts w:ascii="Georgia" w:hAnsi="Georgia" w:cs="Arial"/>
                <w:sz w:val="22"/>
              </w:rPr>
              <w:t>Submitting a Hiring Recommendation Remotely</w:t>
            </w:r>
          </w:p>
          <w:p w14:paraId="442B0AD2" w14:textId="7BBE857A" w:rsidR="009E10B4" w:rsidRPr="009E10B4" w:rsidRDefault="009E10B4" w:rsidP="00F82813">
            <w:pPr>
              <w:pStyle w:val="ListParagraph"/>
              <w:numPr>
                <w:ilvl w:val="0"/>
                <w:numId w:val="6"/>
              </w:numPr>
              <w:spacing w:line="240" w:lineRule="auto"/>
              <w:rPr>
                <w:rFonts w:ascii="Georgia" w:hAnsi="Georgia" w:cs="Arial"/>
                <w:sz w:val="22"/>
              </w:rPr>
            </w:pPr>
            <w:r w:rsidRPr="009E10B4">
              <w:rPr>
                <w:rFonts w:ascii="Georgia" w:hAnsi="Georgia" w:cs="Arial"/>
                <w:sz w:val="22"/>
              </w:rPr>
              <w:t xml:space="preserve">Administrators will follow “How to submit a Hiring Recommendation for </w:t>
            </w:r>
            <w:r w:rsidR="00C57F90">
              <w:rPr>
                <w:rFonts w:ascii="Georgia" w:hAnsi="Georgia" w:cs="Arial"/>
                <w:sz w:val="22"/>
              </w:rPr>
              <w:t>an External Candidate</w:t>
            </w:r>
            <w:r w:rsidRPr="009E10B4">
              <w:rPr>
                <w:rFonts w:ascii="Georgia" w:hAnsi="Georgia" w:cs="Arial"/>
                <w:sz w:val="22"/>
              </w:rPr>
              <w:t>” – a step by step guide on how to access and submit a Hiring Recommendation in Frontline</w:t>
            </w:r>
          </w:p>
        </w:tc>
      </w:tr>
      <w:tr w:rsidR="00E60687" w:rsidRPr="009E10B4" w14:paraId="67A55646" w14:textId="77777777" w:rsidTr="00F82813">
        <w:trPr>
          <w:trHeight w:val="1448"/>
        </w:trPr>
        <w:tc>
          <w:tcPr>
            <w:tcW w:w="9900" w:type="dxa"/>
          </w:tcPr>
          <w:p w14:paraId="4CEBB75C" w14:textId="213F4AD5" w:rsidR="00E60687" w:rsidRDefault="00E60687" w:rsidP="00F82813">
            <w:pPr>
              <w:pStyle w:val="ListParagraph"/>
              <w:ind w:left="0"/>
              <w:rPr>
                <w:rFonts w:ascii="Georgia" w:hAnsi="Georgia" w:cs="Arial"/>
                <w:sz w:val="22"/>
              </w:rPr>
            </w:pPr>
            <w:r>
              <w:rPr>
                <w:rFonts w:ascii="Georgia" w:hAnsi="Georgia" w:cs="Arial"/>
                <w:sz w:val="22"/>
              </w:rPr>
              <w:t>6. Final Stages of Hiring in Frontline</w:t>
            </w:r>
          </w:p>
          <w:p w14:paraId="09E62EE6" w14:textId="77777777" w:rsidR="00E60687" w:rsidRDefault="00E60687" w:rsidP="00F82813">
            <w:pPr>
              <w:pStyle w:val="ListParagraph"/>
              <w:numPr>
                <w:ilvl w:val="0"/>
                <w:numId w:val="6"/>
              </w:numPr>
              <w:rPr>
                <w:rFonts w:ascii="Georgia" w:hAnsi="Georgia" w:cs="Arial"/>
                <w:sz w:val="22"/>
              </w:rPr>
            </w:pPr>
            <w:r>
              <w:rPr>
                <w:rFonts w:ascii="Georgia" w:hAnsi="Georgia" w:cs="Arial"/>
                <w:sz w:val="22"/>
              </w:rPr>
              <w:t>Employment receives and approves Hiring Recommendation</w:t>
            </w:r>
          </w:p>
          <w:p w14:paraId="5EA1E54D" w14:textId="77777777" w:rsidR="00E60687" w:rsidRDefault="00E60687" w:rsidP="00F82813">
            <w:pPr>
              <w:pStyle w:val="ListParagraph"/>
              <w:numPr>
                <w:ilvl w:val="0"/>
                <w:numId w:val="6"/>
              </w:numPr>
              <w:rPr>
                <w:rFonts w:ascii="Georgia" w:hAnsi="Georgia" w:cs="Arial"/>
                <w:sz w:val="22"/>
              </w:rPr>
            </w:pPr>
            <w:r>
              <w:rPr>
                <w:rFonts w:ascii="Georgia" w:hAnsi="Georgia" w:cs="Arial"/>
                <w:sz w:val="22"/>
              </w:rPr>
              <w:t>Director approves/declines after reviewing hiring file</w:t>
            </w:r>
          </w:p>
          <w:p w14:paraId="03E69A36" w14:textId="77777777" w:rsidR="00E60687" w:rsidRDefault="00E60687" w:rsidP="00F82813">
            <w:pPr>
              <w:pStyle w:val="ListParagraph"/>
              <w:numPr>
                <w:ilvl w:val="0"/>
                <w:numId w:val="6"/>
              </w:numPr>
              <w:rPr>
                <w:rFonts w:ascii="Georgia" w:hAnsi="Georgia" w:cs="Arial"/>
                <w:sz w:val="22"/>
              </w:rPr>
            </w:pPr>
            <w:r>
              <w:rPr>
                <w:rFonts w:ascii="Georgia" w:hAnsi="Georgia" w:cs="Arial"/>
                <w:sz w:val="22"/>
              </w:rPr>
              <w:t>Administrator is notified okay to offer position</w:t>
            </w:r>
          </w:p>
          <w:p w14:paraId="4450B7BB" w14:textId="6E78387B" w:rsidR="00E60687" w:rsidRPr="009E10B4" w:rsidRDefault="007043DA" w:rsidP="00F82813">
            <w:pPr>
              <w:pStyle w:val="ListParagraph"/>
              <w:numPr>
                <w:ilvl w:val="0"/>
                <w:numId w:val="6"/>
              </w:numPr>
              <w:rPr>
                <w:rFonts w:ascii="Georgia" w:hAnsi="Georgia" w:cs="Arial"/>
                <w:sz w:val="22"/>
              </w:rPr>
            </w:pPr>
            <w:r>
              <w:rPr>
                <w:rFonts w:ascii="Georgia" w:hAnsi="Georgia" w:cs="Arial"/>
                <w:sz w:val="22"/>
              </w:rPr>
              <w:t>Administrator completes Frontline form to indicated if candidate accepts/declines</w:t>
            </w:r>
          </w:p>
        </w:tc>
      </w:tr>
    </w:tbl>
    <w:p w14:paraId="45DB642F" w14:textId="77777777" w:rsidR="00202288" w:rsidRPr="009E10B4" w:rsidRDefault="00202288" w:rsidP="008725F8">
      <w:pPr>
        <w:ind w:right="360"/>
        <w:rPr>
          <w:rFonts w:ascii="Georgia" w:hAnsi="Georgia"/>
          <w:sz w:val="22"/>
          <w:szCs w:val="22"/>
        </w:rPr>
      </w:pPr>
    </w:p>
    <w:p w14:paraId="52B277CF" w14:textId="151BB030" w:rsidR="00E60687" w:rsidRPr="009E10B4" w:rsidRDefault="00E60687" w:rsidP="008725F8">
      <w:pPr>
        <w:ind w:right="360"/>
        <w:rPr>
          <w:rFonts w:ascii="Georgia" w:hAnsi="Georgia"/>
          <w:sz w:val="22"/>
          <w:szCs w:val="22"/>
        </w:rPr>
      </w:pPr>
      <w:r>
        <w:rPr>
          <w:rFonts w:ascii="Georgia" w:hAnsi="Georgia"/>
          <w:sz w:val="22"/>
          <w:szCs w:val="22"/>
        </w:rPr>
        <w:t>Please contact Mary O’Brien in Human Resources at mo’brien@everettsd.org</w:t>
      </w:r>
      <w:r w:rsidR="007043DA">
        <w:rPr>
          <w:rFonts w:ascii="Georgia" w:hAnsi="Georgia"/>
          <w:sz w:val="22"/>
          <w:szCs w:val="22"/>
        </w:rPr>
        <w:t>,</w:t>
      </w:r>
      <w:r>
        <w:rPr>
          <w:rFonts w:ascii="Georgia" w:hAnsi="Georgia"/>
          <w:sz w:val="22"/>
          <w:szCs w:val="22"/>
        </w:rPr>
        <w:t xml:space="preserve"> if you have any questions.</w:t>
      </w:r>
    </w:p>
    <w:p w14:paraId="02D8F25E" w14:textId="6914379C" w:rsidR="00202288" w:rsidRPr="009E10B4" w:rsidRDefault="00202288" w:rsidP="008725F8">
      <w:pPr>
        <w:ind w:right="360"/>
        <w:rPr>
          <w:rFonts w:ascii="Georgia" w:hAnsi="Georgia"/>
          <w:sz w:val="22"/>
          <w:szCs w:val="22"/>
        </w:rPr>
      </w:pPr>
    </w:p>
    <w:sectPr w:rsidR="00202288" w:rsidRPr="009E10B4" w:rsidSect="003E3D08">
      <w:footerReference w:type="even" r:id="rId13"/>
      <w:footerReference w:type="default" r:id="rId14"/>
      <w:footerReference w:type="first" r:id="rId15"/>
      <w:endnotePr>
        <w:numFmt w:val="decimal"/>
      </w:endnotePr>
      <w:pgSz w:w="12240" w:h="15840"/>
      <w:pgMar w:top="360" w:right="1260" w:bottom="360" w:left="1080" w:header="72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7A62" w14:textId="77777777" w:rsidR="008B0CC4" w:rsidRDefault="008B0CC4">
      <w:r>
        <w:separator/>
      </w:r>
    </w:p>
  </w:endnote>
  <w:endnote w:type="continuationSeparator" w:id="0">
    <w:p w14:paraId="25F0054F" w14:textId="77777777" w:rsidR="008B0CC4" w:rsidRDefault="008B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3C1F" w14:textId="171813C7" w:rsidR="00BE5F1B" w:rsidRDefault="00A47236" w:rsidP="00A47236">
    <w:pPr>
      <w:pStyle w:val="Footer"/>
      <w:tabs>
        <w:tab w:val="left" w:pos="9360"/>
      </w:tabs>
      <w:jc w:val="right"/>
    </w:pPr>
    <w:r w:rsidRPr="00A47236">
      <w:rPr>
        <w:rFonts w:ascii="Georgia" w:hAnsi="Georgia"/>
        <w:sz w:val="20"/>
      </w:rPr>
      <w:t xml:space="preserve">Page </w:t>
    </w:r>
    <w:sdt>
      <w:sdtPr>
        <w:rPr>
          <w:rFonts w:ascii="Georgia" w:hAnsi="Georgia"/>
          <w:sz w:val="20"/>
        </w:rPr>
        <w:id w:val="82960613"/>
        <w:docPartObj>
          <w:docPartGallery w:val="Page Numbers (Bottom of Page)"/>
          <w:docPartUnique/>
        </w:docPartObj>
      </w:sdtPr>
      <w:sdtEndPr>
        <w:rPr>
          <w:noProof/>
        </w:rPr>
      </w:sdtEndPr>
      <w:sdtContent>
        <w:r w:rsidRPr="00A47236">
          <w:rPr>
            <w:rFonts w:ascii="Georgia" w:hAnsi="Georgia"/>
            <w:sz w:val="20"/>
          </w:rPr>
          <w:fldChar w:fldCharType="begin"/>
        </w:r>
        <w:r w:rsidRPr="00A47236">
          <w:rPr>
            <w:rFonts w:ascii="Georgia" w:hAnsi="Georgia"/>
            <w:sz w:val="20"/>
          </w:rPr>
          <w:instrText xml:space="preserve"> PAGE   \* MERGEFORMAT </w:instrText>
        </w:r>
        <w:r w:rsidRPr="00A47236">
          <w:rPr>
            <w:rFonts w:ascii="Georgia" w:hAnsi="Georgia"/>
            <w:sz w:val="20"/>
          </w:rPr>
          <w:fldChar w:fldCharType="separate"/>
        </w:r>
        <w:r>
          <w:rPr>
            <w:rFonts w:ascii="Georgia" w:hAnsi="Georgia"/>
            <w:sz w:val="20"/>
          </w:rPr>
          <w:t>1</w:t>
        </w:r>
        <w:r w:rsidRPr="00A47236">
          <w:rPr>
            <w:rFonts w:ascii="Georgia" w:hAnsi="Georgia"/>
            <w:noProof/>
            <w:sz w:val="20"/>
          </w:rPr>
          <w:fldChar w:fldCharType="end"/>
        </w:r>
        <w:r w:rsidRPr="00A47236">
          <w:rPr>
            <w:rFonts w:ascii="Georgia" w:hAnsi="Georgia"/>
            <w:noProof/>
            <w:sz w:val="20"/>
          </w:rPr>
          <w:t xml:space="preserve"> of 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BD29" w14:textId="4974B389" w:rsidR="00BE5F1B" w:rsidRDefault="00A47236" w:rsidP="00A47236">
    <w:pPr>
      <w:pStyle w:val="Footer"/>
      <w:tabs>
        <w:tab w:val="left" w:pos="9360"/>
      </w:tabs>
      <w:jc w:val="right"/>
    </w:pPr>
    <w:r w:rsidRPr="00A47236">
      <w:rPr>
        <w:rFonts w:ascii="Georgia" w:hAnsi="Georgia"/>
        <w:sz w:val="20"/>
      </w:rPr>
      <w:t xml:space="preserve">Page </w:t>
    </w:r>
    <w:sdt>
      <w:sdtPr>
        <w:rPr>
          <w:rFonts w:ascii="Georgia" w:hAnsi="Georgia"/>
          <w:sz w:val="20"/>
        </w:rPr>
        <w:id w:val="-464203191"/>
        <w:docPartObj>
          <w:docPartGallery w:val="Page Numbers (Bottom of Page)"/>
          <w:docPartUnique/>
        </w:docPartObj>
      </w:sdtPr>
      <w:sdtEndPr>
        <w:rPr>
          <w:noProof/>
        </w:rPr>
      </w:sdtEndPr>
      <w:sdtContent>
        <w:r w:rsidRPr="00A47236">
          <w:rPr>
            <w:rFonts w:ascii="Georgia" w:hAnsi="Georgia"/>
            <w:sz w:val="20"/>
          </w:rPr>
          <w:fldChar w:fldCharType="begin"/>
        </w:r>
        <w:r w:rsidRPr="00A47236">
          <w:rPr>
            <w:rFonts w:ascii="Georgia" w:hAnsi="Georgia"/>
            <w:sz w:val="20"/>
          </w:rPr>
          <w:instrText xml:space="preserve"> PAGE   \* MERGEFORMAT </w:instrText>
        </w:r>
        <w:r w:rsidRPr="00A47236">
          <w:rPr>
            <w:rFonts w:ascii="Georgia" w:hAnsi="Georgia"/>
            <w:sz w:val="20"/>
          </w:rPr>
          <w:fldChar w:fldCharType="separate"/>
        </w:r>
        <w:r>
          <w:rPr>
            <w:rFonts w:ascii="Georgia" w:hAnsi="Georgia"/>
            <w:sz w:val="20"/>
          </w:rPr>
          <w:t>1</w:t>
        </w:r>
        <w:r w:rsidRPr="00A47236">
          <w:rPr>
            <w:rFonts w:ascii="Georgia" w:hAnsi="Georgia"/>
            <w:noProof/>
            <w:sz w:val="20"/>
          </w:rPr>
          <w:fldChar w:fldCharType="end"/>
        </w:r>
        <w:r w:rsidRPr="00A47236">
          <w:rPr>
            <w:rFonts w:ascii="Georgia" w:hAnsi="Georgia"/>
            <w:noProof/>
            <w:sz w:val="20"/>
          </w:rPr>
          <w:t xml:space="preserve"> of 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8156" w14:textId="1D2A6DEC" w:rsidR="00A47236" w:rsidRPr="00A47236" w:rsidRDefault="00A47236" w:rsidP="003E3D08">
    <w:pPr>
      <w:rPr>
        <w:sz w:val="20"/>
      </w:rPr>
    </w:pPr>
    <w:r w:rsidRPr="009F0DA4">
      <w:rPr>
        <w:rFonts w:ascii="Georgia" w:hAnsi="Georgia"/>
        <w:sz w:val="22"/>
        <w:szCs w:val="22"/>
      </w:rPr>
      <w:t xml:space="preserve">c: </w:t>
    </w:r>
    <w:r w:rsidRPr="009F0DA4">
      <w:rPr>
        <w:rFonts w:ascii="Georgia" w:hAnsi="Georgia"/>
        <w:sz w:val="22"/>
        <w:szCs w:val="22"/>
      </w:rPr>
      <w:tab/>
      <w:t>Peter Scott, Sally Lancaster, Larry Fleckenstein, Jeanne Willard</w:t>
    </w:r>
    <w:r w:rsidRPr="009F0DA4">
      <w:rPr>
        <w:rFonts w:ascii="Georgia" w:hAnsi="Georgia"/>
        <w:sz w:val="22"/>
        <w:szCs w:val="22"/>
      </w:rPr>
      <w:tab/>
    </w:r>
    <w:r w:rsidRPr="009F0DA4">
      <w:rPr>
        <w:rFonts w:ascii="Georgia" w:hAnsi="Georgia"/>
        <w:sz w:val="22"/>
        <w:szCs w:val="22"/>
      </w:rPr>
      <w:tab/>
    </w:r>
    <w:r w:rsidR="003E3D08">
      <w:rPr>
        <w:rFonts w:ascii="Georgia" w:hAnsi="Georgia"/>
        <w:sz w:val="22"/>
        <w:szCs w:val="22"/>
      </w:rPr>
      <w:tab/>
    </w:r>
    <w:r w:rsidRPr="00A47236">
      <w:rPr>
        <w:rFonts w:ascii="Georgia" w:hAnsi="Georgia"/>
        <w:sz w:val="20"/>
      </w:rPr>
      <w:t xml:space="preserve">Page </w:t>
    </w:r>
    <w:sdt>
      <w:sdtPr>
        <w:rPr>
          <w:rFonts w:ascii="Georgia" w:hAnsi="Georgia"/>
          <w:sz w:val="20"/>
        </w:rPr>
        <w:id w:val="681239361"/>
        <w:docPartObj>
          <w:docPartGallery w:val="Page Numbers (Bottom of Page)"/>
          <w:docPartUnique/>
        </w:docPartObj>
      </w:sdtPr>
      <w:sdtEndPr>
        <w:rPr>
          <w:noProof/>
        </w:rPr>
      </w:sdtEndPr>
      <w:sdtContent>
        <w:r w:rsidRPr="00A47236">
          <w:rPr>
            <w:rFonts w:ascii="Georgia" w:hAnsi="Georgia"/>
            <w:sz w:val="20"/>
          </w:rPr>
          <w:fldChar w:fldCharType="begin"/>
        </w:r>
        <w:r w:rsidRPr="00A47236">
          <w:rPr>
            <w:rFonts w:ascii="Georgia" w:hAnsi="Georgia"/>
            <w:sz w:val="20"/>
          </w:rPr>
          <w:instrText xml:space="preserve"> PAGE   \* MERGEFORMAT </w:instrText>
        </w:r>
        <w:r w:rsidRPr="00A47236">
          <w:rPr>
            <w:rFonts w:ascii="Georgia" w:hAnsi="Georgia"/>
            <w:sz w:val="20"/>
          </w:rPr>
          <w:fldChar w:fldCharType="separate"/>
        </w:r>
        <w:r w:rsidRPr="00A47236">
          <w:rPr>
            <w:rFonts w:ascii="Georgia" w:hAnsi="Georgia"/>
            <w:noProof/>
            <w:sz w:val="20"/>
          </w:rPr>
          <w:t>2</w:t>
        </w:r>
        <w:r w:rsidRPr="00A47236">
          <w:rPr>
            <w:rFonts w:ascii="Georgia" w:hAnsi="Georgia"/>
            <w:noProof/>
            <w:sz w:val="20"/>
          </w:rPr>
          <w:fldChar w:fldCharType="end"/>
        </w:r>
        <w:r w:rsidRPr="00A47236">
          <w:rPr>
            <w:rFonts w:ascii="Georgia" w:hAnsi="Georgia"/>
            <w:noProof/>
            <w:sz w:val="20"/>
          </w:rPr>
          <w:t xml:space="preserve"> of 3</w:t>
        </w:r>
      </w:sdtContent>
    </w:sdt>
  </w:p>
  <w:p w14:paraId="27567A3E" w14:textId="643457F7" w:rsidR="00BE5F1B" w:rsidRPr="00A47236" w:rsidRDefault="00BE5F1B" w:rsidP="00A47236">
    <w:pPr>
      <w:ind w:right="360"/>
      <w:rPr>
        <w:rFonts w:ascii="Georgia" w:hAnsi="Georg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6A803" w14:textId="77777777" w:rsidR="008B0CC4" w:rsidRDefault="008B0CC4">
      <w:r>
        <w:separator/>
      </w:r>
    </w:p>
  </w:footnote>
  <w:footnote w:type="continuationSeparator" w:id="0">
    <w:p w14:paraId="68BE7D9A" w14:textId="77777777" w:rsidR="008B0CC4" w:rsidRDefault="008B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F04DA"/>
    <w:multiLevelType w:val="hybridMultilevel"/>
    <w:tmpl w:val="EE7C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F3AC7"/>
    <w:multiLevelType w:val="hybridMultilevel"/>
    <w:tmpl w:val="597AF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49435E"/>
    <w:multiLevelType w:val="hybridMultilevel"/>
    <w:tmpl w:val="554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C7EF0"/>
    <w:multiLevelType w:val="hybridMultilevel"/>
    <w:tmpl w:val="0FAECF8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B114E7"/>
    <w:multiLevelType w:val="hybridMultilevel"/>
    <w:tmpl w:val="0CA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C7BCC"/>
    <w:multiLevelType w:val="hybridMultilevel"/>
    <w:tmpl w:val="2AC0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6713E"/>
    <w:multiLevelType w:val="hybridMultilevel"/>
    <w:tmpl w:val="3AC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A21F0"/>
    <w:multiLevelType w:val="hybridMultilevel"/>
    <w:tmpl w:val="2F16CA20"/>
    <w:lvl w:ilvl="0" w:tplc="45564E2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774F4"/>
    <w:multiLevelType w:val="hybridMultilevel"/>
    <w:tmpl w:val="501C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17FD3"/>
    <w:multiLevelType w:val="hybridMultilevel"/>
    <w:tmpl w:val="F1C825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8D0F42"/>
    <w:multiLevelType w:val="hybridMultilevel"/>
    <w:tmpl w:val="F7C8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C4855"/>
    <w:multiLevelType w:val="hybridMultilevel"/>
    <w:tmpl w:val="40A681C6"/>
    <w:lvl w:ilvl="0" w:tplc="45564E2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9258B"/>
    <w:multiLevelType w:val="hybridMultilevel"/>
    <w:tmpl w:val="D79C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55A44"/>
    <w:multiLevelType w:val="hybridMultilevel"/>
    <w:tmpl w:val="7032D0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1"/>
  </w:num>
  <w:num w:numId="3">
    <w:abstractNumId w:val="11"/>
  </w:num>
  <w:num w:numId="4">
    <w:abstractNumId w:val="12"/>
  </w:num>
  <w:num w:numId="5">
    <w:abstractNumId w:val="5"/>
  </w:num>
  <w:num w:numId="6">
    <w:abstractNumId w:val="0"/>
  </w:num>
  <w:num w:numId="7">
    <w:abstractNumId w:val="6"/>
  </w:num>
  <w:num w:numId="8">
    <w:abstractNumId w:val="2"/>
  </w:num>
  <w:num w:numId="9">
    <w:abstractNumId w:val="7"/>
  </w:num>
  <w:num w:numId="10">
    <w:abstractNumId w:val="9"/>
  </w:num>
  <w:num w:numId="11">
    <w:abstractNumId w:val="8"/>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BAEA5D-8332-40CB-959A-FD20ECA43F14}"/>
    <w:docVar w:name="dgnword-eventsink" w:val="125327552"/>
  </w:docVars>
  <w:rsids>
    <w:rsidRoot w:val="00A95FC2"/>
    <w:rsid w:val="00011CA5"/>
    <w:rsid w:val="00016D3A"/>
    <w:rsid w:val="000441C0"/>
    <w:rsid w:val="0006027F"/>
    <w:rsid w:val="000B06A3"/>
    <w:rsid w:val="000B48B9"/>
    <w:rsid w:val="00101E2A"/>
    <w:rsid w:val="001218AD"/>
    <w:rsid w:val="00147DA2"/>
    <w:rsid w:val="00163EC7"/>
    <w:rsid w:val="00166A3A"/>
    <w:rsid w:val="0017644A"/>
    <w:rsid w:val="0019619C"/>
    <w:rsid w:val="00196BDE"/>
    <w:rsid w:val="001B2C8B"/>
    <w:rsid w:val="001C5357"/>
    <w:rsid w:val="001E12DA"/>
    <w:rsid w:val="00202288"/>
    <w:rsid w:val="0022519D"/>
    <w:rsid w:val="0028568A"/>
    <w:rsid w:val="002C6755"/>
    <w:rsid w:val="0033294F"/>
    <w:rsid w:val="003646EF"/>
    <w:rsid w:val="003D4A9D"/>
    <w:rsid w:val="003E3D08"/>
    <w:rsid w:val="003F6A43"/>
    <w:rsid w:val="00403903"/>
    <w:rsid w:val="0044675B"/>
    <w:rsid w:val="00454233"/>
    <w:rsid w:val="0045700C"/>
    <w:rsid w:val="00481EDA"/>
    <w:rsid w:val="0049241F"/>
    <w:rsid w:val="004A54C5"/>
    <w:rsid w:val="004E69A2"/>
    <w:rsid w:val="00536203"/>
    <w:rsid w:val="00577FEF"/>
    <w:rsid w:val="005841AA"/>
    <w:rsid w:val="0059642A"/>
    <w:rsid w:val="005E53DA"/>
    <w:rsid w:val="005F5543"/>
    <w:rsid w:val="005F7504"/>
    <w:rsid w:val="00617018"/>
    <w:rsid w:val="00655078"/>
    <w:rsid w:val="006B5367"/>
    <w:rsid w:val="006D6475"/>
    <w:rsid w:val="006F1939"/>
    <w:rsid w:val="007043DA"/>
    <w:rsid w:val="00711EAC"/>
    <w:rsid w:val="00723F0C"/>
    <w:rsid w:val="00725C5E"/>
    <w:rsid w:val="00733147"/>
    <w:rsid w:val="00736412"/>
    <w:rsid w:val="007408B9"/>
    <w:rsid w:val="00743632"/>
    <w:rsid w:val="00791D2B"/>
    <w:rsid w:val="007A45A5"/>
    <w:rsid w:val="007A5B12"/>
    <w:rsid w:val="008725F8"/>
    <w:rsid w:val="00886BBE"/>
    <w:rsid w:val="00891D43"/>
    <w:rsid w:val="008A65BB"/>
    <w:rsid w:val="008B0CC4"/>
    <w:rsid w:val="008B1D6E"/>
    <w:rsid w:val="008B63AD"/>
    <w:rsid w:val="008F293F"/>
    <w:rsid w:val="009023EE"/>
    <w:rsid w:val="00911D20"/>
    <w:rsid w:val="0093551A"/>
    <w:rsid w:val="00966781"/>
    <w:rsid w:val="00977C19"/>
    <w:rsid w:val="009A6F1F"/>
    <w:rsid w:val="009D4073"/>
    <w:rsid w:val="009E10B4"/>
    <w:rsid w:val="009E1B00"/>
    <w:rsid w:val="009E4941"/>
    <w:rsid w:val="009F0DA4"/>
    <w:rsid w:val="00A173F4"/>
    <w:rsid w:val="00A27FB5"/>
    <w:rsid w:val="00A47236"/>
    <w:rsid w:val="00A67BF3"/>
    <w:rsid w:val="00A95FC2"/>
    <w:rsid w:val="00AA28A9"/>
    <w:rsid w:val="00AA605C"/>
    <w:rsid w:val="00AE1350"/>
    <w:rsid w:val="00AF1DDC"/>
    <w:rsid w:val="00B2607D"/>
    <w:rsid w:val="00B623FE"/>
    <w:rsid w:val="00B75BFC"/>
    <w:rsid w:val="00BE5F1B"/>
    <w:rsid w:val="00C54D1F"/>
    <w:rsid w:val="00C57F90"/>
    <w:rsid w:val="00C648A0"/>
    <w:rsid w:val="00CF0212"/>
    <w:rsid w:val="00D30CC9"/>
    <w:rsid w:val="00D93A83"/>
    <w:rsid w:val="00D9643A"/>
    <w:rsid w:val="00DA218F"/>
    <w:rsid w:val="00DE2B0A"/>
    <w:rsid w:val="00E340ED"/>
    <w:rsid w:val="00E60687"/>
    <w:rsid w:val="00E65005"/>
    <w:rsid w:val="00E723B5"/>
    <w:rsid w:val="00E90CCB"/>
    <w:rsid w:val="00E92E87"/>
    <w:rsid w:val="00ED6CF5"/>
    <w:rsid w:val="00EF62B2"/>
    <w:rsid w:val="00EF716B"/>
    <w:rsid w:val="00EF77A2"/>
    <w:rsid w:val="00F139CE"/>
    <w:rsid w:val="00F15D62"/>
    <w:rsid w:val="00F62F92"/>
    <w:rsid w:val="00F82813"/>
    <w:rsid w:val="00FA275E"/>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89BADA"/>
  <w15:docId w15:val="{C2EE1CA0-2CA6-4314-B484-73FFD7F4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40" w:lineRule="atLeast"/>
    </w:pPr>
    <w:rPr>
      <w:rFonts w:ascii="Times" w:hAnsi="Time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paragraph" w:styleId="ListParagraph">
    <w:name w:val="List Paragraph"/>
    <w:basedOn w:val="Normal"/>
    <w:uiPriority w:val="34"/>
    <w:qFormat/>
    <w:rsid w:val="009E10B4"/>
    <w:pPr>
      <w:ind w:left="720"/>
      <w:contextualSpacing/>
    </w:pPr>
  </w:style>
  <w:style w:type="table" w:styleId="TableGrid">
    <w:name w:val="Table Grid"/>
    <w:basedOn w:val="TableNormal"/>
    <w:uiPriority w:val="39"/>
    <w:rsid w:val="009E10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47236"/>
    <w:rPr>
      <w:rFonts w:ascii="Times" w:hAnsi="Time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am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41DD5A5A7A0D4C8102A460D52D782C" ma:contentTypeVersion="13" ma:contentTypeDescription="Create a new document." ma:contentTypeScope="" ma:versionID="33732f1e8de465d90da39f3b99bd0ea5">
  <xsd:schema xmlns:xsd="http://www.w3.org/2001/XMLSchema" xmlns:xs="http://www.w3.org/2001/XMLSchema" xmlns:p="http://schemas.microsoft.com/office/2006/metadata/properties" xmlns:ns3="c44eec5a-0a0a-4f50-bb18-159a6f4a578f" xmlns:ns4="00efa2a0-6822-448f-ae71-f0299b99b76e" targetNamespace="http://schemas.microsoft.com/office/2006/metadata/properties" ma:root="true" ma:fieldsID="99d8cc359298b611073ac83e7eefa881" ns3:_="" ns4:_="">
    <xsd:import namespace="c44eec5a-0a0a-4f50-bb18-159a6f4a578f"/>
    <xsd:import namespace="00efa2a0-6822-448f-ae71-f0299b99b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eec5a-0a0a-4f50-bb18-159a6f4a57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fa2a0-6822-448f-ae71-f0299b99b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1DB3-8DC7-4B7A-85C2-D79F7B51D386}">
  <ds:schemaRefs>
    <ds:schemaRef ds:uri="http://schemas.microsoft.com/office/infopath/2007/PartnerControls"/>
    <ds:schemaRef ds:uri="http://schemas.microsoft.com/office/2006/documentManagement/types"/>
    <ds:schemaRef ds:uri="http://schemas.microsoft.com/office/2006/metadata/properties"/>
    <ds:schemaRef ds:uri="00efa2a0-6822-448f-ae71-f0299b99b76e"/>
    <ds:schemaRef ds:uri="http://purl.org/dc/terms/"/>
    <ds:schemaRef ds:uri="http://schemas.openxmlformats.org/package/2006/metadata/core-properties"/>
    <ds:schemaRef ds:uri="c44eec5a-0a0a-4f50-bb18-159a6f4a578f"/>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6293CD87-5B2D-47D2-B9D1-3F1170D94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eec5a-0a0a-4f50-bb18-159a6f4a578f"/>
    <ds:schemaRef ds:uri="00efa2a0-6822-448f-ae71-f0299b99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B02D0-24F0-4B21-B0DD-F050139FFFA1}">
  <ds:schemaRefs>
    <ds:schemaRef ds:uri="http://schemas.microsoft.com/sharepoint/v3/contenttype/forms"/>
  </ds:schemaRefs>
</ds:datastoreItem>
</file>

<file path=customXml/itemProps4.xml><?xml version="1.0" encoding="utf-8"?>
<ds:datastoreItem xmlns:ds="http://schemas.openxmlformats.org/officeDocument/2006/customXml" ds:itemID="{5B33373F-057B-416C-99F9-21199575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F&amp;P Memo.dot</Template>
  <TotalTime>1</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Everett School District   No. 2</vt:lpstr>
    </vt:vector>
  </TitlesOfParts>
  <Company>Everett School District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 2</dc:title>
  <dc:subject/>
  <dc:creator>Nancy Bell</dc:creator>
  <cp:keywords/>
  <cp:lastModifiedBy>O'Brien, Mary E.</cp:lastModifiedBy>
  <cp:revision>2</cp:revision>
  <cp:lastPrinted>2020-03-30T18:12:00Z</cp:lastPrinted>
  <dcterms:created xsi:type="dcterms:W3CDTF">2020-03-31T19:11:00Z</dcterms:created>
  <dcterms:modified xsi:type="dcterms:W3CDTF">2020-03-31T19:11:00Z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0x010100A641DD5A5A7A0D4C8102A460D52D782C</vt:lpwstr>
  </property>
</Properties>
</file>